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04B0C" w14:textId="77777777" w:rsidR="00156D81" w:rsidRDefault="005C58FD">
      <w:pPr>
        <w:pStyle w:val="Corpotesto"/>
        <w:spacing w:before="76"/>
        <w:ind w:left="2627"/>
      </w:pPr>
      <w:r>
        <w:rPr>
          <w:noProof/>
          <w:lang w:val="it-IT" w:eastAsia="it-IT" w:bidi="ar-SA"/>
        </w:rPr>
        <w:drawing>
          <wp:anchor distT="0" distB="0" distL="0" distR="0" simplePos="0" relativeHeight="251651072" behindDoc="0" locked="0" layoutInCell="1" allowOverlap="1" wp14:anchorId="6BACD990" wp14:editId="612356A2">
            <wp:simplePos x="0" y="0"/>
            <wp:positionH relativeFrom="page">
              <wp:posOffset>1007744</wp:posOffset>
            </wp:positionH>
            <wp:positionV relativeFrom="paragraph">
              <wp:posOffset>53379</wp:posOffset>
            </wp:positionV>
            <wp:extent cx="1370583" cy="67614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1370583" cy="676148"/>
                    </a:xfrm>
                    <a:prstGeom prst="rect">
                      <a:avLst/>
                    </a:prstGeom>
                  </pic:spPr>
                </pic:pic>
              </a:graphicData>
            </a:graphic>
          </wp:anchor>
        </w:drawing>
      </w:r>
      <w:r>
        <w:t>EUROPEAN COMMISSION</w:t>
      </w:r>
    </w:p>
    <w:p w14:paraId="020BC775" w14:textId="77777777" w:rsidR="00156D81" w:rsidRDefault="005C58FD">
      <w:pPr>
        <w:spacing w:before="3"/>
        <w:ind w:left="2627" w:right="92"/>
        <w:rPr>
          <w:sz w:val="16"/>
        </w:rPr>
      </w:pPr>
      <w:r>
        <w:rPr>
          <w:sz w:val="16"/>
        </w:rPr>
        <w:t>DIRECTORATE-GENERAL FOR FINANCIAL STABILITY, FINANCIAL SERVICES AND CAPITAL MARKETS UNION</w:t>
      </w:r>
    </w:p>
    <w:p w14:paraId="18EF7A8B" w14:textId="77777777" w:rsidR="00156D81" w:rsidRDefault="00156D81">
      <w:pPr>
        <w:pStyle w:val="Corpotesto"/>
        <w:rPr>
          <w:sz w:val="16"/>
        </w:rPr>
      </w:pPr>
    </w:p>
    <w:p w14:paraId="363CF254" w14:textId="77777777" w:rsidR="00156D81" w:rsidRDefault="005C58FD">
      <w:pPr>
        <w:spacing w:before="1"/>
        <w:ind w:left="2627" w:right="5425"/>
        <w:rPr>
          <w:sz w:val="16"/>
        </w:rPr>
      </w:pPr>
      <w:r>
        <w:rPr>
          <w:sz w:val="16"/>
        </w:rPr>
        <w:t>Horizontal policies Retail financial services</w:t>
      </w:r>
    </w:p>
    <w:p w14:paraId="5B29441A" w14:textId="77777777" w:rsidR="00156D81" w:rsidRDefault="00156D81">
      <w:pPr>
        <w:pStyle w:val="Corpotesto"/>
        <w:rPr>
          <w:sz w:val="20"/>
        </w:rPr>
      </w:pPr>
    </w:p>
    <w:p w14:paraId="59266D24" w14:textId="77777777" w:rsidR="00156D81" w:rsidRDefault="00156D81">
      <w:pPr>
        <w:pStyle w:val="Corpotesto"/>
        <w:rPr>
          <w:sz w:val="20"/>
        </w:rPr>
      </w:pPr>
    </w:p>
    <w:p w14:paraId="3235D3CC" w14:textId="77777777" w:rsidR="00156D81" w:rsidRDefault="00156D81">
      <w:pPr>
        <w:pStyle w:val="Corpotesto"/>
        <w:rPr>
          <w:sz w:val="20"/>
        </w:rPr>
      </w:pPr>
    </w:p>
    <w:p w14:paraId="560B0B28" w14:textId="77777777" w:rsidR="00156D81" w:rsidRDefault="00156D81">
      <w:pPr>
        <w:pStyle w:val="Corpotesto"/>
        <w:rPr>
          <w:sz w:val="20"/>
        </w:rPr>
      </w:pPr>
    </w:p>
    <w:p w14:paraId="00B7D367" w14:textId="77777777" w:rsidR="00156D81" w:rsidRDefault="00156D81">
      <w:pPr>
        <w:pStyle w:val="Corpotesto"/>
        <w:rPr>
          <w:sz w:val="20"/>
        </w:rPr>
      </w:pPr>
    </w:p>
    <w:p w14:paraId="2735D00A" w14:textId="77777777" w:rsidR="00156D81" w:rsidRDefault="00156D81">
      <w:pPr>
        <w:pStyle w:val="Corpotesto"/>
        <w:rPr>
          <w:sz w:val="20"/>
        </w:rPr>
      </w:pPr>
    </w:p>
    <w:p w14:paraId="567ADD42" w14:textId="77777777" w:rsidR="00156D81" w:rsidRDefault="00156D81">
      <w:pPr>
        <w:pStyle w:val="Corpotesto"/>
        <w:rPr>
          <w:sz w:val="20"/>
        </w:rPr>
      </w:pPr>
    </w:p>
    <w:p w14:paraId="42871936" w14:textId="77777777" w:rsidR="00156D81" w:rsidRDefault="00156D81">
      <w:pPr>
        <w:pStyle w:val="Corpotesto"/>
        <w:rPr>
          <w:sz w:val="20"/>
        </w:rPr>
      </w:pPr>
    </w:p>
    <w:p w14:paraId="53DF01E2" w14:textId="77777777" w:rsidR="00156D81" w:rsidRDefault="00156D81">
      <w:pPr>
        <w:pStyle w:val="Corpotesto"/>
        <w:rPr>
          <w:sz w:val="20"/>
        </w:rPr>
      </w:pPr>
    </w:p>
    <w:p w14:paraId="2D583011" w14:textId="77777777" w:rsidR="00156D81" w:rsidRDefault="00156D81">
      <w:pPr>
        <w:pStyle w:val="Corpotesto"/>
        <w:rPr>
          <w:sz w:val="20"/>
        </w:rPr>
      </w:pPr>
    </w:p>
    <w:p w14:paraId="2B38C469" w14:textId="77777777" w:rsidR="00156D81" w:rsidRDefault="00156D81">
      <w:pPr>
        <w:pStyle w:val="Corpotesto"/>
        <w:spacing w:before="5"/>
      </w:pPr>
    </w:p>
    <w:p w14:paraId="3BD3A784" w14:textId="77777777" w:rsidR="00156D81" w:rsidRDefault="005C58FD">
      <w:pPr>
        <w:pStyle w:val="Titolo1"/>
        <w:spacing w:before="90"/>
        <w:ind w:left="1364" w:right="1897"/>
        <w:jc w:val="center"/>
      </w:pPr>
      <w:r>
        <w:t>CONSULTATION DOCUMENT</w:t>
      </w:r>
    </w:p>
    <w:p w14:paraId="41CE55B5" w14:textId="77777777" w:rsidR="00156D81" w:rsidRDefault="00156D81">
      <w:pPr>
        <w:pStyle w:val="Corpotesto"/>
        <w:spacing w:before="9"/>
        <w:rPr>
          <w:b/>
          <w:sz w:val="20"/>
        </w:rPr>
      </w:pPr>
    </w:p>
    <w:p w14:paraId="23BAEA08" w14:textId="77777777" w:rsidR="00156D81" w:rsidRDefault="005C58FD">
      <w:pPr>
        <w:spacing w:before="1"/>
        <w:ind w:left="1364" w:right="1898"/>
        <w:jc w:val="center"/>
        <w:rPr>
          <w:b/>
          <w:sz w:val="24"/>
        </w:rPr>
      </w:pPr>
      <w:r>
        <w:rPr>
          <w:b/>
          <w:sz w:val="24"/>
        </w:rPr>
        <w:t>TARGETED CONSULTATION ON INSTANT PAYMENTS</w:t>
      </w:r>
    </w:p>
    <w:p w14:paraId="54B0F040" w14:textId="77777777" w:rsidR="00156D81" w:rsidRDefault="00156D81">
      <w:pPr>
        <w:pStyle w:val="Corpotesto"/>
        <w:rPr>
          <w:b/>
          <w:sz w:val="20"/>
        </w:rPr>
      </w:pPr>
    </w:p>
    <w:p w14:paraId="22FD9BB2" w14:textId="77777777" w:rsidR="00156D81" w:rsidRDefault="00156D81">
      <w:pPr>
        <w:pStyle w:val="Corpotesto"/>
        <w:rPr>
          <w:b/>
          <w:sz w:val="20"/>
        </w:rPr>
      </w:pPr>
    </w:p>
    <w:p w14:paraId="764ACA56" w14:textId="77777777" w:rsidR="00156D81" w:rsidRDefault="00156D81">
      <w:pPr>
        <w:pStyle w:val="Corpotesto"/>
        <w:rPr>
          <w:b/>
          <w:sz w:val="20"/>
        </w:rPr>
      </w:pPr>
    </w:p>
    <w:p w14:paraId="2E413ACE" w14:textId="77777777" w:rsidR="00156D81" w:rsidRDefault="00156D81">
      <w:pPr>
        <w:pStyle w:val="Corpotesto"/>
        <w:rPr>
          <w:b/>
          <w:sz w:val="20"/>
        </w:rPr>
      </w:pPr>
    </w:p>
    <w:p w14:paraId="1779CA87" w14:textId="77777777" w:rsidR="00156D81" w:rsidRDefault="00156D81">
      <w:pPr>
        <w:pStyle w:val="Corpotesto"/>
        <w:rPr>
          <w:b/>
          <w:sz w:val="20"/>
        </w:rPr>
      </w:pPr>
    </w:p>
    <w:p w14:paraId="365B60C7" w14:textId="77777777" w:rsidR="00156D81" w:rsidRDefault="00156D81">
      <w:pPr>
        <w:pStyle w:val="Corpotesto"/>
        <w:rPr>
          <w:b/>
          <w:sz w:val="20"/>
        </w:rPr>
      </w:pPr>
    </w:p>
    <w:p w14:paraId="6A9C93EC" w14:textId="77777777" w:rsidR="00156D81" w:rsidRDefault="00156D81">
      <w:pPr>
        <w:pStyle w:val="Corpotesto"/>
        <w:rPr>
          <w:b/>
          <w:sz w:val="20"/>
        </w:rPr>
      </w:pPr>
    </w:p>
    <w:p w14:paraId="13E3B894" w14:textId="77777777" w:rsidR="00156D81" w:rsidRDefault="00156D81">
      <w:pPr>
        <w:pStyle w:val="Corpotesto"/>
        <w:rPr>
          <w:b/>
          <w:sz w:val="20"/>
        </w:rPr>
      </w:pPr>
    </w:p>
    <w:p w14:paraId="222CB233" w14:textId="77777777" w:rsidR="00156D81" w:rsidRDefault="00156D81">
      <w:pPr>
        <w:pStyle w:val="Corpotesto"/>
        <w:rPr>
          <w:b/>
          <w:sz w:val="20"/>
        </w:rPr>
      </w:pPr>
    </w:p>
    <w:p w14:paraId="27BD1D5B" w14:textId="77777777" w:rsidR="00156D81" w:rsidRDefault="006E070F">
      <w:pPr>
        <w:pStyle w:val="Corpotesto"/>
        <w:spacing w:before="4"/>
        <w:rPr>
          <w:b/>
          <w:sz w:val="19"/>
        </w:rPr>
      </w:pPr>
      <w:r>
        <w:rPr>
          <w:noProof/>
          <w:lang w:val="it-IT" w:eastAsia="it-IT" w:bidi="ar-SA"/>
        </w:rPr>
        <mc:AlternateContent>
          <mc:Choice Requires="wps">
            <w:drawing>
              <wp:anchor distT="0" distB="0" distL="0" distR="0" simplePos="0" relativeHeight="251652096" behindDoc="1" locked="0" layoutInCell="1" allowOverlap="1" wp14:anchorId="23BF5F4B" wp14:editId="7FB77CEF">
                <wp:simplePos x="0" y="0"/>
                <wp:positionH relativeFrom="page">
                  <wp:posOffset>939165</wp:posOffset>
                </wp:positionH>
                <wp:positionV relativeFrom="paragraph">
                  <wp:posOffset>169545</wp:posOffset>
                </wp:positionV>
                <wp:extent cx="5611495" cy="2018030"/>
                <wp:effectExtent l="5715" t="7620" r="12065" b="12700"/>
                <wp:wrapTopAndBottom/>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1495" cy="2018030"/>
                        </a:xfrm>
                        <a:prstGeom prst="rect">
                          <a:avLst/>
                        </a:prstGeom>
                        <a:solidFill>
                          <a:srgbClr val="B1B1B1"/>
                        </a:solidFill>
                        <a:ln w="6096">
                          <a:solidFill>
                            <a:srgbClr val="000000"/>
                          </a:solidFill>
                          <a:prstDash val="solid"/>
                          <a:miter lim="800000"/>
                          <a:headEnd/>
                          <a:tailEnd/>
                        </a:ln>
                      </wps:spPr>
                      <wps:txbx>
                        <w:txbxContent>
                          <w:p w14:paraId="20ED71A7" w14:textId="77777777" w:rsidR="00B84DED" w:rsidRDefault="00B84DED">
                            <w:pPr>
                              <w:spacing w:line="273" w:lineRule="exact"/>
                              <w:ind w:left="103"/>
                              <w:rPr>
                                <w:b/>
                                <w:sz w:val="24"/>
                              </w:rPr>
                            </w:pPr>
                            <w:r>
                              <w:rPr>
                                <w:b/>
                                <w:sz w:val="24"/>
                              </w:rPr>
                              <w:t>Disclaimer</w:t>
                            </w:r>
                          </w:p>
                          <w:p w14:paraId="502DCD70" w14:textId="77777777" w:rsidR="00B84DED" w:rsidRDefault="00B84DED">
                            <w:pPr>
                              <w:pStyle w:val="Corpotesto"/>
                              <w:spacing w:before="5"/>
                              <w:rPr>
                                <w:b/>
                                <w:sz w:val="20"/>
                              </w:rPr>
                            </w:pPr>
                          </w:p>
                          <w:p w14:paraId="082F1D41" w14:textId="77777777" w:rsidR="00B84DED" w:rsidRDefault="00B84DED">
                            <w:pPr>
                              <w:pStyle w:val="Corpotesto"/>
                              <w:ind w:left="103" w:right="108"/>
                              <w:jc w:val="both"/>
                            </w:pPr>
                            <w:r>
                              <w:t>This document is a working document of the Commission services for consultation and does not prejudge the final decision that the Commission may take.</w:t>
                            </w:r>
                          </w:p>
                          <w:p w14:paraId="1281F8BE" w14:textId="77777777" w:rsidR="00B84DED" w:rsidRDefault="00B84DED">
                            <w:pPr>
                              <w:pStyle w:val="Corpotesto"/>
                              <w:spacing w:before="10"/>
                              <w:rPr>
                                <w:b/>
                                <w:sz w:val="20"/>
                              </w:rPr>
                            </w:pPr>
                          </w:p>
                          <w:p w14:paraId="1F30585C" w14:textId="77777777" w:rsidR="00B84DED" w:rsidRDefault="00B84DED">
                            <w:pPr>
                              <w:pStyle w:val="Corpotesto"/>
                              <w:ind w:left="103" w:right="108"/>
                              <w:jc w:val="both"/>
                            </w:pPr>
                            <w:r>
                              <w:t>The views reflected on this consultation paper provide an indication on the approach the Commission services may take but do not constitute a final policy position or a formal proposal by the European Commission.</w:t>
                            </w:r>
                          </w:p>
                          <w:p w14:paraId="1CBA71E7" w14:textId="77777777" w:rsidR="00B84DED" w:rsidRDefault="00B84DED">
                            <w:pPr>
                              <w:pStyle w:val="Corpotesto"/>
                              <w:spacing w:before="10"/>
                              <w:rPr>
                                <w:b/>
                                <w:sz w:val="20"/>
                              </w:rPr>
                            </w:pPr>
                          </w:p>
                          <w:p w14:paraId="37B07267" w14:textId="77777777" w:rsidR="00B84DED" w:rsidRDefault="00B84DED">
                            <w:pPr>
                              <w:pStyle w:val="Corpotesto"/>
                              <w:ind w:left="103" w:right="104"/>
                              <w:jc w:val="both"/>
                            </w:pPr>
                            <w:r>
                              <w:t>The responses to this consultation paper will provide important guidance to the Commission when preparing, if considered appropriate, a formal Commission proposal.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F5F4B" id="_x0000_t202" coordsize="21600,21600" o:spt="202" path="m,l,21600r21600,l21600,xe">
                <v:stroke joinstyle="miter"/>
                <v:path gradientshapeok="t" o:connecttype="rect"/>
              </v:shapetype>
              <v:shape id="Text Box 4" o:spid="_x0000_s1026" type="#_x0000_t202" style="position:absolute;margin-left:73.95pt;margin-top:13.35pt;width:441.85pt;height:158.9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" fillcolor="#b1b1b1" strokeweight=".48pt">
                <v:textbox inset="0,0,0,0">
                  <w:txbxContent>
                    <w:p w14:paraId="20ED71A7" w14:textId="77777777" w:rsidR="00B84DED" w:rsidRDefault="00B84DED">
                      <w:pPr>
                        <w:spacing w:line="273" w:lineRule="exact"/>
                        <w:ind w:left="103"/>
                        <w:rPr>
                          <w:b/>
                          <w:sz w:val="24"/>
                        </w:rPr>
                      </w:pPr>
                      <w:r>
                        <w:rPr>
                          <w:b/>
                          <w:sz w:val="24"/>
                        </w:rPr>
                        <w:t>Disclaimer</w:t>
                      </w:r>
                    </w:p>
                    <w:p w14:paraId="502DCD70" w14:textId="77777777" w:rsidR="00B84DED" w:rsidRDefault="00B84DED">
                      <w:pPr>
                        <w:pStyle w:val="Corpotesto"/>
                        <w:spacing w:before="5"/>
                        <w:rPr>
                          <w:b/>
                          <w:sz w:val="20"/>
                        </w:rPr>
                      </w:pPr>
                    </w:p>
                    <w:p w14:paraId="082F1D41" w14:textId="77777777" w:rsidR="00B84DED" w:rsidRDefault="00B84DED">
                      <w:pPr>
                        <w:pStyle w:val="Corpotesto"/>
                        <w:ind w:left="103" w:right="108"/>
                        <w:jc w:val="both"/>
                      </w:pPr>
                      <w:r>
                        <w:t>This document is a working document of the Commission services for consultation and does not prejudge the final decision that the Commission may take.</w:t>
                      </w:r>
                    </w:p>
                    <w:p w14:paraId="1281F8BE" w14:textId="77777777" w:rsidR="00B84DED" w:rsidRDefault="00B84DED">
                      <w:pPr>
                        <w:pStyle w:val="Corpotesto"/>
                        <w:spacing w:before="10"/>
                        <w:rPr>
                          <w:b/>
                          <w:sz w:val="20"/>
                        </w:rPr>
                      </w:pPr>
                    </w:p>
                    <w:p w14:paraId="1F30585C" w14:textId="77777777" w:rsidR="00B84DED" w:rsidRDefault="00B84DED">
                      <w:pPr>
                        <w:pStyle w:val="Corpotesto"/>
                        <w:ind w:left="103" w:right="108"/>
                        <w:jc w:val="both"/>
                      </w:pPr>
                      <w:r>
                        <w:t>The views reflected on this consultation paper provide an indication on the approach the Commission services may take but do not constitute a final policy position or a formal proposal by the European Commission.</w:t>
                      </w:r>
                    </w:p>
                    <w:p w14:paraId="1CBA71E7" w14:textId="77777777" w:rsidR="00B84DED" w:rsidRDefault="00B84DED">
                      <w:pPr>
                        <w:pStyle w:val="Corpotesto"/>
                        <w:spacing w:before="10"/>
                        <w:rPr>
                          <w:b/>
                          <w:sz w:val="20"/>
                        </w:rPr>
                      </w:pPr>
                    </w:p>
                    <w:p w14:paraId="37B07267" w14:textId="77777777" w:rsidR="00B84DED" w:rsidRDefault="00B84DED">
                      <w:pPr>
                        <w:pStyle w:val="Corpotesto"/>
                        <w:ind w:left="103" w:right="104"/>
                        <w:jc w:val="both"/>
                      </w:pPr>
                      <w:r>
                        <w:t>The responses to this consultation paper will provide important guidance to the Commission when preparing, if considered appropriate, a formal Commission proposal.</w:t>
                      </w:r>
                    </w:p>
                  </w:txbxContent>
                </v:textbox>
                <w10:wrap type="topAndBottom" anchorx="page"/>
              </v:shape>
            </w:pict>
          </mc:Fallback>
        </mc:AlternateContent>
      </w:r>
    </w:p>
    <w:p w14:paraId="1D1BE2D5" w14:textId="77777777" w:rsidR="00156D81" w:rsidRDefault="00156D81">
      <w:pPr>
        <w:pStyle w:val="Corpotesto"/>
        <w:rPr>
          <w:b/>
          <w:sz w:val="20"/>
        </w:rPr>
      </w:pPr>
    </w:p>
    <w:p w14:paraId="51D9D6C0" w14:textId="77777777" w:rsidR="00156D81" w:rsidRDefault="00156D81">
      <w:pPr>
        <w:pStyle w:val="Corpotesto"/>
        <w:rPr>
          <w:b/>
          <w:sz w:val="20"/>
        </w:rPr>
      </w:pPr>
    </w:p>
    <w:p w14:paraId="2D1067A2" w14:textId="77777777" w:rsidR="00156D81" w:rsidRDefault="00156D81">
      <w:pPr>
        <w:pStyle w:val="Corpotesto"/>
        <w:rPr>
          <w:b/>
          <w:sz w:val="20"/>
        </w:rPr>
      </w:pPr>
    </w:p>
    <w:p w14:paraId="69646A32" w14:textId="77777777" w:rsidR="00156D81" w:rsidRDefault="00156D81">
      <w:pPr>
        <w:pStyle w:val="Corpotesto"/>
        <w:rPr>
          <w:b/>
          <w:sz w:val="20"/>
        </w:rPr>
      </w:pPr>
    </w:p>
    <w:p w14:paraId="4C4AF0C8" w14:textId="77777777" w:rsidR="00156D81" w:rsidRDefault="00156D81">
      <w:pPr>
        <w:pStyle w:val="Corpotesto"/>
        <w:rPr>
          <w:b/>
          <w:sz w:val="20"/>
        </w:rPr>
      </w:pPr>
    </w:p>
    <w:p w14:paraId="720402B8" w14:textId="77777777" w:rsidR="00156D81" w:rsidRDefault="00156D81">
      <w:pPr>
        <w:pStyle w:val="Corpotesto"/>
        <w:rPr>
          <w:b/>
          <w:sz w:val="20"/>
        </w:rPr>
      </w:pPr>
    </w:p>
    <w:p w14:paraId="1EE9336C" w14:textId="77777777" w:rsidR="00156D81" w:rsidRDefault="00156D81">
      <w:pPr>
        <w:pStyle w:val="Corpotesto"/>
        <w:rPr>
          <w:b/>
          <w:sz w:val="20"/>
        </w:rPr>
      </w:pPr>
    </w:p>
    <w:p w14:paraId="73668355" w14:textId="77777777" w:rsidR="00156D81" w:rsidRDefault="00156D81">
      <w:pPr>
        <w:pStyle w:val="Corpotesto"/>
        <w:rPr>
          <w:b/>
          <w:sz w:val="20"/>
        </w:rPr>
      </w:pPr>
    </w:p>
    <w:p w14:paraId="3EC9508F" w14:textId="77777777" w:rsidR="00156D81" w:rsidRDefault="00156D81">
      <w:pPr>
        <w:pStyle w:val="Corpotesto"/>
        <w:rPr>
          <w:b/>
          <w:sz w:val="20"/>
        </w:rPr>
      </w:pPr>
    </w:p>
    <w:p w14:paraId="4C246161" w14:textId="77777777" w:rsidR="00156D81" w:rsidRDefault="00156D81">
      <w:pPr>
        <w:pStyle w:val="Corpotesto"/>
        <w:rPr>
          <w:b/>
          <w:sz w:val="20"/>
        </w:rPr>
      </w:pPr>
    </w:p>
    <w:p w14:paraId="2AB8A181" w14:textId="77777777" w:rsidR="00156D81" w:rsidRDefault="00156D81">
      <w:pPr>
        <w:pStyle w:val="Corpotesto"/>
        <w:rPr>
          <w:b/>
          <w:sz w:val="20"/>
        </w:rPr>
      </w:pPr>
    </w:p>
    <w:p w14:paraId="08188E7C" w14:textId="77777777" w:rsidR="00156D81" w:rsidRDefault="00156D81">
      <w:pPr>
        <w:pStyle w:val="Corpotesto"/>
        <w:rPr>
          <w:b/>
          <w:sz w:val="20"/>
        </w:rPr>
      </w:pPr>
    </w:p>
    <w:p w14:paraId="311EDC80" w14:textId="77777777" w:rsidR="00156D81" w:rsidRDefault="00156D81">
      <w:pPr>
        <w:pStyle w:val="Corpotesto"/>
        <w:rPr>
          <w:b/>
          <w:sz w:val="20"/>
        </w:rPr>
      </w:pPr>
    </w:p>
    <w:p w14:paraId="07FDEFD9" w14:textId="77777777" w:rsidR="00156D81" w:rsidRDefault="00156D81">
      <w:pPr>
        <w:pStyle w:val="Corpotesto"/>
        <w:rPr>
          <w:b/>
          <w:sz w:val="20"/>
        </w:rPr>
      </w:pPr>
    </w:p>
    <w:p w14:paraId="33E7070A" w14:textId="77777777" w:rsidR="00156D81" w:rsidRDefault="00156D81">
      <w:pPr>
        <w:pStyle w:val="Corpotesto"/>
        <w:rPr>
          <w:b/>
          <w:sz w:val="20"/>
        </w:rPr>
      </w:pPr>
    </w:p>
    <w:p w14:paraId="4105CEBE" w14:textId="77777777" w:rsidR="00156D81" w:rsidRDefault="00156D81">
      <w:pPr>
        <w:pStyle w:val="Corpotesto"/>
        <w:rPr>
          <w:b/>
          <w:sz w:val="20"/>
        </w:rPr>
      </w:pPr>
    </w:p>
    <w:p w14:paraId="16D92D23" w14:textId="77777777" w:rsidR="00156D81" w:rsidRDefault="00156D81">
      <w:pPr>
        <w:pStyle w:val="Corpotesto"/>
        <w:spacing w:before="2"/>
        <w:rPr>
          <w:b/>
          <w:sz w:val="20"/>
        </w:rPr>
      </w:pPr>
    </w:p>
    <w:p w14:paraId="24A55096" w14:textId="77777777" w:rsidR="00156D81" w:rsidRDefault="005C58FD">
      <w:pPr>
        <w:spacing w:before="94"/>
        <w:ind w:left="226" w:right="1961"/>
        <w:rPr>
          <w:sz w:val="16"/>
        </w:rPr>
      </w:pPr>
      <w:r w:rsidRPr="003269BF">
        <w:rPr>
          <w:sz w:val="16"/>
          <w:lang w:val="en-US"/>
        </w:rPr>
        <w:t xml:space="preserve">Commission </w:t>
      </w:r>
      <w:proofErr w:type="spellStart"/>
      <w:r w:rsidRPr="003269BF">
        <w:rPr>
          <w:sz w:val="16"/>
          <w:lang w:val="en-US"/>
        </w:rPr>
        <w:t>européenne</w:t>
      </w:r>
      <w:proofErr w:type="spellEnd"/>
      <w:r w:rsidRPr="003269BF">
        <w:rPr>
          <w:sz w:val="16"/>
          <w:lang w:val="en-US"/>
        </w:rPr>
        <w:t>/</w:t>
      </w:r>
      <w:proofErr w:type="spellStart"/>
      <w:r w:rsidRPr="003269BF">
        <w:rPr>
          <w:sz w:val="16"/>
          <w:lang w:val="en-US"/>
        </w:rPr>
        <w:t>Europese</w:t>
      </w:r>
      <w:proofErr w:type="spellEnd"/>
      <w:r w:rsidRPr="003269BF">
        <w:rPr>
          <w:sz w:val="16"/>
          <w:lang w:val="en-US"/>
        </w:rPr>
        <w:t xml:space="preserve"> </w:t>
      </w:r>
      <w:proofErr w:type="spellStart"/>
      <w:r w:rsidRPr="003269BF">
        <w:rPr>
          <w:sz w:val="16"/>
          <w:lang w:val="en-US"/>
        </w:rPr>
        <w:t>Commissie</w:t>
      </w:r>
      <w:proofErr w:type="spellEnd"/>
      <w:r w:rsidRPr="003269BF">
        <w:rPr>
          <w:sz w:val="16"/>
          <w:lang w:val="en-US"/>
        </w:rPr>
        <w:t xml:space="preserve">, 1049 </w:t>
      </w:r>
      <w:proofErr w:type="spellStart"/>
      <w:r w:rsidRPr="003269BF">
        <w:rPr>
          <w:sz w:val="16"/>
          <w:lang w:val="en-US"/>
        </w:rPr>
        <w:t>Bruxelles</w:t>
      </w:r>
      <w:proofErr w:type="spellEnd"/>
      <w:r w:rsidRPr="003269BF">
        <w:rPr>
          <w:sz w:val="16"/>
          <w:lang w:val="en-US"/>
        </w:rPr>
        <w:t xml:space="preserve">/Brussel, BELGIQUE/BELGIË - Tel. </w:t>
      </w:r>
      <w:r>
        <w:rPr>
          <w:sz w:val="16"/>
        </w:rPr>
        <w:t xml:space="preserve">+32 22991111 </w:t>
      </w:r>
      <w:hyperlink r:id="rId12">
        <w:r>
          <w:rPr>
            <w:color w:val="0000FF"/>
            <w:sz w:val="16"/>
            <w:u w:val="single" w:color="0000FF"/>
          </w:rPr>
          <w:t>https://ec.europa.eu/info/business-economy-euro_en</w:t>
        </w:r>
      </w:hyperlink>
    </w:p>
    <w:p w14:paraId="75115F29" w14:textId="77777777" w:rsidR="00156D81" w:rsidRDefault="00156D81">
      <w:pPr>
        <w:rPr>
          <w:sz w:val="16"/>
        </w:rPr>
        <w:sectPr w:rsidR="00156D81">
          <w:type w:val="continuous"/>
          <w:pgSz w:w="11910" w:h="16840"/>
          <w:pgMar w:top="1080" w:right="940" w:bottom="280" w:left="1360" w:header="720" w:footer="720" w:gutter="0"/>
          <w:cols w:space="720"/>
        </w:sectPr>
      </w:pPr>
    </w:p>
    <w:p w14:paraId="367C8B7A" w14:textId="77777777" w:rsidR="00156D81" w:rsidRDefault="00156D81">
      <w:pPr>
        <w:pStyle w:val="Corpotesto"/>
        <w:rPr>
          <w:sz w:val="20"/>
        </w:rPr>
      </w:pPr>
    </w:p>
    <w:p w14:paraId="62FF8A3B" w14:textId="77777777" w:rsidR="00156D81" w:rsidRDefault="00156D81">
      <w:pPr>
        <w:pStyle w:val="Corpotesto"/>
        <w:rPr>
          <w:sz w:val="20"/>
        </w:rPr>
      </w:pPr>
    </w:p>
    <w:p w14:paraId="0066DB25" w14:textId="77777777" w:rsidR="00156D81" w:rsidRDefault="00156D81">
      <w:pPr>
        <w:pStyle w:val="Corpotesto"/>
        <w:rPr>
          <w:sz w:val="20"/>
        </w:rPr>
      </w:pPr>
    </w:p>
    <w:p w14:paraId="04F1C887" w14:textId="77777777" w:rsidR="00156D81" w:rsidRDefault="00156D81">
      <w:pPr>
        <w:pStyle w:val="Corpotesto"/>
        <w:rPr>
          <w:sz w:val="20"/>
        </w:rPr>
      </w:pPr>
    </w:p>
    <w:p w14:paraId="4AA68B5B" w14:textId="77777777" w:rsidR="00156D81" w:rsidRDefault="00156D81">
      <w:pPr>
        <w:pStyle w:val="Corpotesto"/>
        <w:rPr>
          <w:sz w:val="20"/>
        </w:rPr>
      </w:pPr>
    </w:p>
    <w:p w14:paraId="723CFFA1" w14:textId="77777777" w:rsidR="00156D81" w:rsidRDefault="00156D81">
      <w:pPr>
        <w:pStyle w:val="Corpotesto"/>
        <w:rPr>
          <w:sz w:val="20"/>
        </w:rPr>
      </w:pPr>
    </w:p>
    <w:p w14:paraId="2927A7D2" w14:textId="77777777" w:rsidR="00156D81" w:rsidRDefault="00156D81">
      <w:pPr>
        <w:pStyle w:val="Corpotesto"/>
        <w:rPr>
          <w:sz w:val="20"/>
        </w:rPr>
      </w:pPr>
    </w:p>
    <w:p w14:paraId="715DDF27" w14:textId="77777777" w:rsidR="00156D81" w:rsidRDefault="00156D81">
      <w:pPr>
        <w:pStyle w:val="Corpotesto"/>
        <w:rPr>
          <w:sz w:val="20"/>
        </w:rPr>
      </w:pPr>
    </w:p>
    <w:p w14:paraId="3946E064" w14:textId="77777777" w:rsidR="00156D81" w:rsidRDefault="00156D81">
      <w:pPr>
        <w:pStyle w:val="Corpotesto"/>
        <w:rPr>
          <w:sz w:val="20"/>
        </w:rPr>
      </w:pPr>
    </w:p>
    <w:p w14:paraId="6F1B34AB" w14:textId="77777777" w:rsidR="00156D81" w:rsidRDefault="00156D81">
      <w:pPr>
        <w:pStyle w:val="Corpotesto"/>
        <w:rPr>
          <w:sz w:val="20"/>
        </w:rPr>
      </w:pPr>
    </w:p>
    <w:p w14:paraId="01C063E2" w14:textId="77777777" w:rsidR="00156D81" w:rsidRDefault="00156D81">
      <w:pPr>
        <w:pStyle w:val="Corpotesto"/>
        <w:rPr>
          <w:sz w:val="20"/>
        </w:rPr>
      </w:pPr>
    </w:p>
    <w:p w14:paraId="4CC48DF9" w14:textId="77777777" w:rsidR="00156D81" w:rsidRDefault="00156D81">
      <w:pPr>
        <w:pStyle w:val="Corpotesto"/>
        <w:rPr>
          <w:sz w:val="20"/>
        </w:rPr>
      </w:pPr>
    </w:p>
    <w:p w14:paraId="2B875E21" w14:textId="77777777" w:rsidR="00156D81" w:rsidRDefault="00156D81">
      <w:pPr>
        <w:pStyle w:val="Corpotesto"/>
        <w:rPr>
          <w:sz w:val="20"/>
        </w:rPr>
      </w:pPr>
    </w:p>
    <w:p w14:paraId="0332EC36" w14:textId="77777777" w:rsidR="00156D81" w:rsidRDefault="00156D81">
      <w:pPr>
        <w:pStyle w:val="Corpotesto"/>
        <w:rPr>
          <w:sz w:val="20"/>
        </w:rPr>
      </w:pPr>
    </w:p>
    <w:p w14:paraId="539C8D63" w14:textId="77777777" w:rsidR="00156D81" w:rsidRDefault="00156D81">
      <w:pPr>
        <w:pStyle w:val="Corpotesto"/>
        <w:spacing w:before="4"/>
        <w:rPr>
          <w:sz w:val="23"/>
        </w:rPr>
      </w:pPr>
    </w:p>
    <w:p w14:paraId="37E8EA88" w14:textId="77777777" w:rsidR="00156D81" w:rsidRDefault="005C58FD">
      <w:pPr>
        <w:spacing w:before="90"/>
        <w:ind w:left="226"/>
        <w:rPr>
          <w:b/>
          <w:sz w:val="24"/>
        </w:rPr>
      </w:pPr>
      <w:r>
        <w:rPr>
          <w:sz w:val="24"/>
        </w:rPr>
        <w:t xml:space="preserve">You are invited to reply </w:t>
      </w:r>
      <w:r>
        <w:rPr>
          <w:b/>
          <w:sz w:val="24"/>
        </w:rPr>
        <w:t xml:space="preserve">by 2 June 2021 </w:t>
      </w:r>
      <w:r>
        <w:rPr>
          <w:sz w:val="24"/>
        </w:rPr>
        <w:t xml:space="preserve">at the latest to the </w:t>
      </w:r>
      <w:r>
        <w:rPr>
          <w:b/>
          <w:sz w:val="24"/>
        </w:rPr>
        <w:t>online questionnaire</w:t>
      </w:r>
    </w:p>
    <w:p w14:paraId="7D7A2C88" w14:textId="77777777" w:rsidR="00156D81" w:rsidRDefault="005C58FD">
      <w:pPr>
        <w:pStyle w:val="Corpotesto"/>
        <w:ind w:left="226"/>
      </w:pPr>
      <w:r>
        <w:t>available on the following webpage:</w:t>
      </w:r>
    </w:p>
    <w:p w14:paraId="530B6866" w14:textId="77777777" w:rsidR="00156D81" w:rsidRDefault="00BA3A5B">
      <w:pPr>
        <w:pStyle w:val="Corpotesto"/>
        <w:ind w:left="226" w:right="1312"/>
      </w:pPr>
      <w:hyperlink r:id="rId13">
        <w:r w:rsidR="005C58FD">
          <w:rPr>
            <w:color w:val="0000FF"/>
            <w:u w:val="single" w:color="0000FF"/>
          </w:rPr>
          <w:t>https://ec.europa.eu/info/publications/finance-consultations-2021-instant-payments-</w:t>
        </w:r>
      </w:hyperlink>
      <w:r w:rsidR="005C58FD">
        <w:rPr>
          <w:color w:val="0000FF"/>
        </w:rPr>
        <w:t xml:space="preserve"> </w:t>
      </w:r>
      <w:hyperlink r:id="rId14">
        <w:proofErr w:type="spellStart"/>
        <w:r w:rsidR="005C58FD">
          <w:rPr>
            <w:color w:val="0000FF"/>
            <w:u w:val="single" w:color="0000FF"/>
          </w:rPr>
          <w:t>targeted_en</w:t>
        </w:r>
        <w:proofErr w:type="spellEnd"/>
      </w:hyperlink>
    </w:p>
    <w:p w14:paraId="77B0E8CB" w14:textId="77777777" w:rsidR="00156D81" w:rsidRDefault="00156D81">
      <w:pPr>
        <w:pStyle w:val="Corpotesto"/>
        <w:spacing w:before="10"/>
        <w:rPr>
          <w:sz w:val="20"/>
        </w:rPr>
      </w:pPr>
    </w:p>
    <w:p w14:paraId="58DFA87C" w14:textId="77777777" w:rsidR="00156D81" w:rsidRDefault="005C58FD">
      <w:pPr>
        <w:ind w:left="226" w:right="766"/>
        <w:rPr>
          <w:sz w:val="24"/>
        </w:rPr>
      </w:pPr>
      <w:r>
        <w:rPr>
          <w:sz w:val="24"/>
        </w:rPr>
        <w:t xml:space="preserve">Please note that </w:t>
      </w:r>
      <w:proofErr w:type="gramStart"/>
      <w:r>
        <w:rPr>
          <w:sz w:val="24"/>
        </w:rPr>
        <w:t>in order to</w:t>
      </w:r>
      <w:proofErr w:type="gramEnd"/>
      <w:r>
        <w:rPr>
          <w:sz w:val="24"/>
        </w:rPr>
        <w:t xml:space="preserve"> ensure a fair and transparent consultation process </w:t>
      </w:r>
      <w:r>
        <w:rPr>
          <w:b/>
          <w:sz w:val="24"/>
        </w:rPr>
        <w:t>only responses received through the online questionnaire will be taken into account</w:t>
      </w:r>
      <w:r>
        <w:rPr>
          <w:sz w:val="24"/>
        </w:rPr>
        <w:t>.</w:t>
      </w:r>
    </w:p>
    <w:p w14:paraId="174F76E4" w14:textId="77777777" w:rsidR="00156D81" w:rsidRDefault="00156D81">
      <w:pPr>
        <w:pStyle w:val="Corpotesto"/>
        <w:spacing w:before="10"/>
        <w:rPr>
          <w:sz w:val="20"/>
        </w:rPr>
      </w:pPr>
    </w:p>
    <w:p w14:paraId="5E90B423" w14:textId="77777777" w:rsidR="00156D81" w:rsidRDefault="005C58FD">
      <w:pPr>
        <w:pStyle w:val="Corpotesto"/>
        <w:ind w:left="226" w:right="761"/>
        <w:jc w:val="both"/>
      </w:pPr>
      <w:r>
        <w:t>This consultation follows the normal rules of the European Commission for public consultations. Responses will be published unless respondents indicate otherwise in the online questionnaire.</w:t>
      </w:r>
    </w:p>
    <w:p w14:paraId="705B7C1A" w14:textId="77777777" w:rsidR="00156D81" w:rsidRDefault="00156D81">
      <w:pPr>
        <w:pStyle w:val="Corpotesto"/>
        <w:spacing w:before="11"/>
        <w:rPr>
          <w:sz w:val="20"/>
        </w:rPr>
      </w:pPr>
    </w:p>
    <w:p w14:paraId="00B4E60A" w14:textId="77777777" w:rsidR="00156D81" w:rsidRDefault="005C58FD">
      <w:pPr>
        <w:pStyle w:val="Corpotesto"/>
        <w:ind w:left="226" w:right="766"/>
      </w:pPr>
      <w:r>
        <w:t xml:space="preserve">Responses authorised for publication will be published on the following webpage: </w:t>
      </w:r>
      <w:hyperlink r:id="rId15">
        <w:r>
          <w:rPr>
            <w:color w:val="0000FF"/>
            <w:u w:val="single" w:color="0000FF"/>
          </w:rPr>
          <w:t>https://ec.europa.eu/info/publications/finance-consultations-2021-instant-payments-</w:t>
        </w:r>
      </w:hyperlink>
      <w:r>
        <w:rPr>
          <w:color w:val="0000FF"/>
        </w:rPr>
        <w:t xml:space="preserve"> </w:t>
      </w:r>
      <w:hyperlink r:id="rId16">
        <w:proofErr w:type="spellStart"/>
        <w:r>
          <w:rPr>
            <w:color w:val="0000FF"/>
            <w:u w:val="single" w:color="0000FF"/>
          </w:rPr>
          <w:t>targeted_en</w:t>
        </w:r>
        <w:proofErr w:type="spellEnd"/>
      </w:hyperlink>
    </w:p>
    <w:p w14:paraId="36E9B306" w14:textId="77777777" w:rsidR="00156D81" w:rsidRDefault="00156D81">
      <w:pPr>
        <w:sectPr w:rsidR="00156D81">
          <w:footerReference w:type="default" r:id="rId17"/>
          <w:pgSz w:w="11910" w:h="16840"/>
          <w:pgMar w:top="1580" w:right="940" w:bottom="1160" w:left="1360" w:header="0" w:footer="979" w:gutter="0"/>
          <w:pgNumType w:start="2"/>
          <w:cols w:space="720"/>
        </w:sectPr>
      </w:pPr>
    </w:p>
    <w:p w14:paraId="3E85B929" w14:textId="77777777" w:rsidR="00156D81" w:rsidRDefault="005C58FD">
      <w:pPr>
        <w:spacing w:before="60"/>
        <w:ind w:left="226"/>
        <w:rPr>
          <w:b/>
          <w:sz w:val="26"/>
        </w:rPr>
      </w:pPr>
      <w:bookmarkStart w:id="0" w:name="Introduction"/>
      <w:bookmarkEnd w:id="0"/>
      <w:r>
        <w:rPr>
          <w:b/>
          <w:sz w:val="32"/>
        </w:rPr>
        <w:lastRenderedPageBreak/>
        <w:t>I</w:t>
      </w:r>
      <w:r>
        <w:rPr>
          <w:b/>
          <w:sz w:val="26"/>
        </w:rPr>
        <w:t>NTRODUCTION</w:t>
      </w:r>
    </w:p>
    <w:p w14:paraId="2B1D1FE1" w14:textId="77777777" w:rsidR="00156D81" w:rsidRDefault="006E070F">
      <w:pPr>
        <w:pStyle w:val="Corpotesto"/>
        <w:spacing w:before="6"/>
        <w:rPr>
          <w:b/>
          <w:sz w:val="17"/>
        </w:rPr>
      </w:pPr>
      <w:r>
        <w:rPr>
          <w:noProof/>
          <w:lang w:val="it-IT" w:eastAsia="it-IT" w:bidi="ar-SA"/>
        </w:rPr>
        <mc:AlternateContent>
          <mc:Choice Requires="wps">
            <w:drawing>
              <wp:anchor distT="0" distB="0" distL="0" distR="0" simplePos="0" relativeHeight="251656192" behindDoc="1" locked="0" layoutInCell="1" allowOverlap="1" wp14:anchorId="3D40E1F9" wp14:editId="7D29DEC0">
                <wp:simplePos x="0" y="0"/>
                <wp:positionH relativeFrom="page">
                  <wp:posOffset>939165</wp:posOffset>
                </wp:positionH>
                <wp:positionV relativeFrom="paragraph">
                  <wp:posOffset>156210</wp:posOffset>
                </wp:positionV>
                <wp:extent cx="5562600" cy="2864485"/>
                <wp:effectExtent l="5715" t="13335" r="13335" b="8255"/>
                <wp:wrapTopAndBottom/>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286448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ECAABFC" w14:textId="77777777" w:rsidR="00B84DED" w:rsidRDefault="00B84DED">
                            <w:pPr>
                              <w:spacing w:before="224"/>
                              <w:ind w:left="103" w:right="103"/>
                              <w:jc w:val="both"/>
                              <w:rPr>
                                <w:b/>
                                <w:sz w:val="24"/>
                              </w:rPr>
                            </w:pPr>
                            <w:proofErr w:type="gramStart"/>
                            <w:r>
                              <w:rPr>
                                <w:b/>
                                <w:sz w:val="24"/>
                              </w:rPr>
                              <w:t>This  questionnaire</w:t>
                            </w:r>
                            <w:proofErr w:type="gramEnd"/>
                            <w:r>
                              <w:rPr>
                                <w:b/>
                                <w:sz w:val="24"/>
                              </w:rPr>
                              <w:t xml:space="preserve">  aims  to  collect  information  from  payment  service  providers (PSPs) and providers of supporting technical</w:t>
                            </w:r>
                            <w:r>
                              <w:rPr>
                                <w:b/>
                                <w:spacing w:val="-3"/>
                                <w:sz w:val="24"/>
                              </w:rPr>
                              <w:t xml:space="preserve"> </w:t>
                            </w:r>
                            <w:r>
                              <w:rPr>
                                <w:b/>
                                <w:sz w:val="24"/>
                              </w:rPr>
                              <w:t>services.</w:t>
                            </w:r>
                          </w:p>
                          <w:p w14:paraId="3034A1B6" w14:textId="77777777" w:rsidR="00B84DED" w:rsidRDefault="00B84DED">
                            <w:pPr>
                              <w:pStyle w:val="Corpotesto"/>
                              <w:spacing w:before="6"/>
                              <w:rPr>
                                <w:b/>
                                <w:sz w:val="20"/>
                              </w:rPr>
                            </w:pPr>
                          </w:p>
                          <w:p w14:paraId="6E2CA1AD" w14:textId="77777777" w:rsidR="00B84DED" w:rsidRDefault="00B84DED">
                            <w:pPr>
                              <w:pStyle w:val="Corpotesto"/>
                              <w:ind w:left="103" w:right="102"/>
                              <w:jc w:val="both"/>
                            </w:pPr>
                            <w:r>
                              <w:t xml:space="preserve">Questions cover </w:t>
                            </w:r>
                            <w:proofErr w:type="gramStart"/>
                            <w:r>
                              <w:t>a number of</w:t>
                            </w:r>
                            <w:proofErr w:type="gramEnd"/>
                            <w:r>
                              <w:t xml:space="preserve"> relevant areas, including PSPs incentives to adhere to an instant credit transfer scheme, PSPs liquidity management, compliance with the sanctions screening obligations with respect to instant credit transfers, addressing the risk of incorrect identification of the beneficiary and development of interoperable front user</w:t>
                            </w:r>
                            <w:r>
                              <w:rPr>
                                <w:spacing w:val="-2"/>
                              </w:rPr>
                              <w:t xml:space="preserve"> </w:t>
                            </w:r>
                            <w:r>
                              <w:t>solutions.</w:t>
                            </w:r>
                          </w:p>
                          <w:p w14:paraId="41434C87" w14:textId="77777777" w:rsidR="00B84DED" w:rsidRDefault="00B84DED">
                            <w:pPr>
                              <w:pStyle w:val="Corpotesto"/>
                              <w:spacing w:before="3"/>
                              <w:rPr>
                                <w:b/>
                                <w:sz w:val="21"/>
                              </w:rPr>
                            </w:pPr>
                          </w:p>
                          <w:p w14:paraId="4DDBB96C" w14:textId="77777777" w:rsidR="00B84DED" w:rsidRDefault="00B84DED">
                            <w:pPr>
                              <w:ind w:left="103" w:right="99"/>
                              <w:jc w:val="both"/>
                              <w:rPr>
                                <w:b/>
                                <w:sz w:val="24"/>
                              </w:rPr>
                            </w:pPr>
                            <w:r>
                              <w:rPr>
                                <w:b/>
                                <w:sz w:val="24"/>
                              </w:rPr>
                              <w:t xml:space="preserve">Please note that this targeted questionnaire complements the </w:t>
                            </w:r>
                            <w:hyperlink r:id="rId18">
                              <w:r>
                                <w:rPr>
                                  <w:b/>
                                  <w:color w:val="0000FF"/>
                                  <w:sz w:val="24"/>
                                  <w:u w:val="thick" w:color="0000FF"/>
                                </w:rPr>
                                <w:t>online public</w:t>
                              </w:r>
                            </w:hyperlink>
                            <w:r>
                              <w:rPr>
                                <w:b/>
                                <w:color w:val="0000FF"/>
                                <w:sz w:val="24"/>
                              </w:rPr>
                              <w:t xml:space="preserve"> </w:t>
                            </w:r>
                            <w:hyperlink r:id="rId19">
                              <w:r>
                                <w:rPr>
                                  <w:b/>
                                  <w:color w:val="0000FF"/>
                                  <w:sz w:val="24"/>
                                  <w:u w:val="thick" w:color="0000FF"/>
                                </w:rPr>
                                <w:t>consultation of all stakeholders</w:t>
                              </w:r>
                              <w:r>
                                <w:rPr>
                                  <w:b/>
                                  <w:color w:val="0000FF"/>
                                  <w:sz w:val="24"/>
                                </w:rPr>
                                <w:t xml:space="preserve"> </w:t>
                              </w:r>
                            </w:hyperlink>
                            <w:r>
                              <w:rPr>
                                <w:b/>
                                <w:sz w:val="24"/>
                              </w:rPr>
                              <w:t>that will be launched on 31 March 2021.</w:t>
                            </w:r>
                          </w:p>
                          <w:p w14:paraId="01655109" w14:textId="77777777" w:rsidR="00B84DED" w:rsidRDefault="00B84DED">
                            <w:pPr>
                              <w:pStyle w:val="Corpotesto"/>
                              <w:spacing w:before="6"/>
                              <w:rPr>
                                <w:b/>
                                <w:sz w:val="20"/>
                              </w:rPr>
                            </w:pPr>
                          </w:p>
                          <w:p w14:paraId="26E26FDB" w14:textId="77777777" w:rsidR="00B84DED" w:rsidRDefault="00B84DED">
                            <w:pPr>
                              <w:pStyle w:val="Corpotesto"/>
                              <w:ind w:left="103" w:right="100"/>
                              <w:jc w:val="both"/>
                            </w:pPr>
                            <w:r>
                              <w:t xml:space="preserve">You are invited to provide answers to both the present questionnaire and the open public consultation, and </w:t>
                            </w:r>
                            <w:proofErr w:type="gramStart"/>
                            <w:r>
                              <w:t>in particular to</w:t>
                            </w:r>
                            <w:proofErr w:type="gramEnd"/>
                            <w:r>
                              <w:t xml:space="preserve"> questions 15-18 of the public consultation which are addressed to the providers of payment services and supporting technical services.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0E1F9" id="Text Box 3" o:spid="_x0000_s1027" type="#_x0000_t202" style="position:absolute;margin-left:73.95pt;margin-top:12.3pt;width:438pt;height:225.5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" filled="f" strokeweight=".48pt">
                <v:textbox inset="0,0,0,0">
                  <w:txbxContent>
                    <w:p w14:paraId="2ECAABFC" w14:textId="77777777" w:rsidR="00B84DED" w:rsidRDefault="00B84DED">
                      <w:pPr>
                        <w:spacing w:before="224"/>
                        <w:ind w:left="103" w:right="103"/>
                        <w:jc w:val="both"/>
                        <w:rPr>
                          <w:b/>
                          <w:sz w:val="24"/>
                        </w:rPr>
                      </w:pPr>
                      <w:proofErr w:type="gramStart"/>
                      <w:r>
                        <w:rPr>
                          <w:b/>
                          <w:sz w:val="24"/>
                        </w:rPr>
                        <w:t>This  questionnaire</w:t>
                      </w:r>
                      <w:proofErr w:type="gramEnd"/>
                      <w:r>
                        <w:rPr>
                          <w:b/>
                          <w:sz w:val="24"/>
                        </w:rPr>
                        <w:t xml:space="preserve">  aims  to  collect  information  from  payment  service  providers (PSPs) and providers of supporting technical</w:t>
                      </w:r>
                      <w:r>
                        <w:rPr>
                          <w:b/>
                          <w:spacing w:val="-3"/>
                          <w:sz w:val="24"/>
                        </w:rPr>
                        <w:t xml:space="preserve"> </w:t>
                      </w:r>
                      <w:r>
                        <w:rPr>
                          <w:b/>
                          <w:sz w:val="24"/>
                        </w:rPr>
                        <w:t>services.</w:t>
                      </w:r>
                    </w:p>
                    <w:p w14:paraId="3034A1B6" w14:textId="77777777" w:rsidR="00B84DED" w:rsidRDefault="00B84DED">
                      <w:pPr>
                        <w:pStyle w:val="Corpotesto"/>
                        <w:spacing w:before="6"/>
                        <w:rPr>
                          <w:b/>
                          <w:sz w:val="20"/>
                        </w:rPr>
                      </w:pPr>
                    </w:p>
                    <w:p w14:paraId="6E2CA1AD" w14:textId="77777777" w:rsidR="00B84DED" w:rsidRDefault="00B84DED">
                      <w:pPr>
                        <w:pStyle w:val="Corpotesto"/>
                        <w:ind w:left="103" w:right="102"/>
                        <w:jc w:val="both"/>
                      </w:pPr>
                      <w:r>
                        <w:t xml:space="preserve">Questions cover </w:t>
                      </w:r>
                      <w:proofErr w:type="gramStart"/>
                      <w:r>
                        <w:t>a number of</w:t>
                      </w:r>
                      <w:proofErr w:type="gramEnd"/>
                      <w:r>
                        <w:t xml:space="preserve"> relevant areas, including PSPs incentives to adhere to an instant credit transfer scheme, PSPs liquidity management, compliance with the sanctions screening obligations with respect to instant credit transfers, addressing the risk of incorrect identification of the beneficiary and development of interoperable front user</w:t>
                      </w:r>
                      <w:r>
                        <w:rPr>
                          <w:spacing w:val="-2"/>
                        </w:rPr>
                        <w:t xml:space="preserve"> </w:t>
                      </w:r>
                      <w:r>
                        <w:t>solutions.</w:t>
                      </w:r>
                    </w:p>
                    <w:p w14:paraId="41434C87" w14:textId="77777777" w:rsidR="00B84DED" w:rsidRDefault="00B84DED">
                      <w:pPr>
                        <w:pStyle w:val="Corpotesto"/>
                        <w:spacing w:before="3"/>
                        <w:rPr>
                          <w:b/>
                          <w:sz w:val="21"/>
                        </w:rPr>
                      </w:pPr>
                    </w:p>
                    <w:p w14:paraId="4DDBB96C" w14:textId="77777777" w:rsidR="00B84DED" w:rsidRDefault="00B84DED">
                      <w:pPr>
                        <w:ind w:left="103" w:right="99"/>
                        <w:jc w:val="both"/>
                        <w:rPr>
                          <w:b/>
                          <w:sz w:val="24"/>
                        </w:rPr>
                      </w:pPr>
                      <w:r>
                        <w:rPr>
                          <w:b/>
                          <w:sz w:val="24"/>
                        </w:rPr>
                        <w:t xml:space="preserve">Please note that this targeted questionnaire complements the </w:t>
                      </w:r>
                      <w:hyperlink r:id="rId20">
                        <w:r>
                          <w:rPr>
                            <w:b/>
                            <w:color w:val="0000FF"/>
                            <w:sz w:val="24"/>
                            <w:u w:val="thick" w:color="0000FF"/>
                          </w:rPr>
                          <w:t>online public</w:t>
                        </w:r>
                      </w:hyperlink>
                      <w:r>
                        <w:rPr>
                          <w:b/>
                          <w:color w:val="0000FF"/>
                          <w:sz w:val="24"/>
                        </w:rPr>
                        <w:t xml:space="preserve"> </w:t>
                      </w:r>
                      <w:hyperlink r:id="rId21">
                        <w:r>
                          <w:rPr>
                            <w:b/>
                            <w:color w:val="0000FF"/>
                            <w:sz w:val="24"/>
                            <w:u w:val="thick" w:color="0000FF"/>
                          </w:rPr>
                          <w:t>consultation of all stakeholders</w:t>
                        </w:r>
                        <w:r>
                          <w:rPr>
                            <w:b/>
                            <w:color w:val="0000FF"/>
                            <w:sz w:val="24"/>
                          </w:rPr>
                          <w:t xml:space="preserve"> </w:t>
                        </w:r>
                      </w:hyperlink>
                      <w:r>
                        <w:rPr>
                          <w:b/>
                          <w:sz w:val="24"/>
                        </w:rPr>
                        <w:t>that will be launched on 31 March 2021.</w:t>
                      </w:r>
                    </w:p>
                    <w:p w14:paraId="01655109" w14:textId="77777777" w:rsidR="00B84DED" w:rsidRDefault="00B84DED">
                      <w:pPr>
                        <w:pStyle w:val="Corpotesto"/>
                        <w:spacing w:before="6"/>
                        <w:rPr>
                          <w:b/>
                          <w:sz w:val="20"/>
                        </w:rPr>
                      </w:pPr>
                    </w:p>
                    <w:p w14:paraId="26E26FDB" w14:textId="77777777" w:rsidR="00B84DED" w:rsidRDefault="00B84DED">
                      <w:pPr>
                        <w:pStyle w:val="Corpotesto"/>
                        <w:ind w:left="103" w:right="100"/>
                        <w:jc w:val="both"/>
                      </w:pPr>
                      <w:r>
                        <w:t xml:space="preserve">You are invited to provide answers to both the present questionnaire and the open public consultation, and </w:t>
                      </w:r>
                      <w:proofErr w:type="gramStart"/>
                      <w:r>
                        <w:t>in particular to</w:t>
                      </w:r>
                      <w:proofErr w:type="gramEnd"/>
                      <w:r>
                        <w:t xml:space="preserve"> questions 15-18 of the public consultation which are addressed to the providers of payment services and supporting technical services.</w:t>
                      </w:r>
                    </w:p>
                  </w:txbxContent>
                </v:textbox>
                <w10:wrap type="topAndBottom" anchorx="page"/>
              </v:shape>
            </w:pict>
          </mc:Fallback>
        </mc:AlternateContent>
      </w:r>
    </w:p>
    <w:p w14:paraId="175CC73E" w14:textId="77777777" w:rsidR="00156D81" w:rsidRDefault="00156D81">
      <w:pPr>
        <w:pStyle w:val="Corpotesto"/>
        <w:rPr>
          <w:b/>
          <w:sz w:val="20"/>
        </w:rPr>
      </w:pPr>
    </w:p>
    <w:p w14:paraId="5D545A75" w14:textId="77777777" w:rsidR="00156D81" w:rsidRDefault="00156D81">
      <w:pPr>
        <w:pStyle w:val="Corpotesto"/>
        <w:spacing w:before="7"/>
        <w:rPr>
          <w:b/>
          <w:sz w:val="21"/>
        </w:rPr>
      </w:pPr>
    </w:p>
    <w:p w14:paraId="081F188B" w14:textId="77777777" w:rsidR="00156D81" w:rsidRDefault="005C58FD">
      <w:pPr>
        <w:pStyle w:val="Corpotesto"/>
        <w:ind w:left="226" w:right="757"/>
        <w:jc w:val="both"/>
      </w:pPr>
      <w:r>
        <w:t xml:space="preserve">The present consultation will inform the Commission on remaining obstacles as well as possible enabling actions that it could take to ensure a wide availability and use of instant </w:t>
      </w:r>
      <w:proofErr w:type="gramStart"/>
      <w:r>
        <w:t>payments  in</w:t>
      </w:r>
      <w:proofErr w:type="gramEnd"/>
      <w:r>
        <w:t xml:space="preserve">  the  EU.  </w:t>
      </w:r>
      <w:proofErr w:type="gramStart"/>
      <w:r>
        <w:t>It  will</w:t>
      </w:r>
      <w:proofErr w:type="gramEnd"/>
      <w:r>
        <w:t xml:space="preserve">  also  enable  the  Commission   to  decide  on  whether EU coordinated action and/or policy measures are warranted in order to ensure that a critical mass of EU PSPs offer instant credit transfers. The consultation also seeks to identify factors that would be relevant for fostering customer demand towards instant credit</w:t>
      </w:r>
      <w:r>
        <w:rPr>
          <w:spacing w:val="-1"/>
        </w:rPr>
        <w:t xml:space="preserve"> </w:t>
      </w:r>
      <w:r>
        <w:t>transfers.</w:t>
      </w:r>
    </w:p>
    <w:p w14:paraId="2BFD3E66" w14:textId="77777777" w:rsidR="00156D81" w:rsidRDefault="00156D81">
      <w:pPr>
        <w:pStyle w:val="Corpotesto"/>
        <w:spacing w:before="10"/>
        <w:rPr>
          <w:sz w:val="20"/>
        </w:rPr>
      </w:pPr>
    </w:p>
    <w:p w14:paraId="2D4FA7D9" w14:textId="77777777" w:rsidR="00156D81" w:rsidRDefault="005C58FD">
      <w:pPr>
        <w:pStyle w:val="Corpotesto"/>
        <w:spacing w:before="1"/>
        <w:ind w:left="226" w:right="757"/>
        <w:jc w:val="both"/>
      </w:pPr>
      <w:r>
        <w:t xml:space="preserve">For an instant credit transfer to be successfully completed, at each end of the transfer there needs to be a Payment Services Provider (PSP) adhering to the same set of rules, </w:t>
      </w:r>
      <w:proofErr w:type="gramStart"/>
      <w:r>
        <w:t>practices</w:t>
      </w:r>
      <w:proofErr w:type="gramEnd"/>
      <w:r>
        <w:t xml:space="preserve"> and standards for the execution of that transfer (a single ‘scheme’). For euro instant credit transfers within the </w:t>
      </w:r>
      <w:hyperlink r:id="rId22">
        <w:r>
          <w:rPr>
            <w:color w:val="0000FF"/>
            <w:u w:val="single" w:color="0000FF"/>
          </w:rPr>
          <w:t>Single Euro Payments Area (SEPA)</w:t>
        </w:r>
        <w:r>
          <w:rPr>
            <w:color w:val="0000FF"/>
          </w:rPr>
          <w:t xml:space="preserve"> </w:t>
        </w:r>
      </w:hyperlink>
      <w:r>
        <w:t xml:space="preserve">such a scheme was developed in 2017 by the </w:t>
      </w:r>
      <w:hyperlink r:id="rId23">
        <w:r>
          <w:rPr>
            <w:color w:val="0000FF"/>
            <w:u w:val="single" w:color="0000FF"/>
          </w:rPr>
          <w:t>European Payments Council</w:t>
        </w:r>
        <w:r>
          <w:rPr>
            <w:color w:val="0000FF"/>
          </w:rPr>
          <w:t xml:space="preserve"> </w:t>
        </w:r>
      </w:hyperlink>
      <w:r>
        <w:t xml:space="preserve">(the ‘SCT Inst. Scheme’). A broad level of participation by PSPs in the scheme is a key precondition for the wide availability of euro instant payments at EU level. As of March 2021, just over 64% of PSPs located in 21 Member States had joined the SCT Inst. Scheme. Similar schemes also exist in some </w:t>
      </w:r>
      <w:proofErr w:type="spellStart"/>
      <w:r>
        <w:t>non euro</w:t>
      </w:r>
      <w:proofErr w:type="spellEnd"/>
      <w:r>
        <w:t xml:space="preserve"> area Member States for instant credit transfers in their local currency.</w:t>
      </w:r>
    </w:p>
    <w:p w14:paraId="63E6ECAC" w14:textId="77777777" w:rsidR="00156D81" w:rsidRDefault="00156D81">
      <w:pPr>
        <w:pStyle w:val="Corpotesto"/>
        <w:spacing w:before="10"/>
        <w:rPr>
          <w:sz w:val="20"/>
        </w:rPr>
      </w:pPr>
    </w:p>
    <w:p w14:paraId="2D126F35" w14:textId="77777777" w:rsidR="00156D81" w:rsidRDefault="005C58FD">
      <w:pPr>
        <w:pStyle w:val="Corpotesto"/>
        <w:ind w:left="226" w:right="758"/>
        <w:jc w:val="both"/>
      </w:pPr>
      <w:r>
        <w:t>Instant credit transfers can be conveniently used in a variety of situations such as purchases in physical shops and online (so called ‘point of interaction’ with merchants), or person-to-person payments, such as splitting a restaurant bill. This requires the instant credit transfer to be combined with a ‘front-end’ solution, such as one based on mobile phone applications, e-invoices, standardised messages requesting payments etc.</w:t>
      </w:r>
    </w:p>
    <w:p w14:paraId="37410D3C" w14:textId="77777777" w:rsidR="00156D81" w:rsidRDefault="00156D81">
      <w:pPr>
        <w:pStyle w:val="Corpotesto"/>
        <w:spacing w:before="10"/>
        <w:rPr>
          <w:sz w:val="20"/>
        </w:rPr>
      </w:pPr>
    </w:p>
    <w:p w14:paraId="55A58D7D" w14:textId="77777777" w:rsidR="00156D81" w:rsidRDefault="005C58FD">
      <w:pPr>
        <w:pStyle w:val="Corpotesto"/>
        <w:spacing w:before="1"/>
        <w:ind w:left="226" w:right="759"/>
        <w:jc w:val="both"/>
      </w:pPr>
      <w:r>
        <w:t xml:space="preserve">The consultation aims at identifying the concerns that would need to be addressed to incentivise EU payments market players to offer innovative, convenient, </w:t>
      </w:r>
      <w:proofErr w:type="gramStart"/>
      <w:r>
        <w:t>safe</w:t>
      </w:r>
      <w:proofErr w:type="gramEnd"/>
      <w:r>
        <w:t xml:space="preserve"> and cost- efficient pan-European payment solutions based on instant credit transfers. At the same time, it would help establish what features and safeguards would enable the users to reap the benefits of instant payments to the fullest.</w:t>
      </w:r>
    </w:p>
    <w:p w14:paraId="4B31D451" w14:textId="77777777" w:rsidR="00156D81" w:rsidRDefault="00156D81">
      <w:pPr>
        <w:jc w:val="both"/>
        <w:sectPr w:rsidR="00156D81">
          <w:pgSz w:w="11910" w:h="16840"/>
          <w:pgMar w:top="940" w:right="940" w:bottom="1240" w:left="1360" w:header="0" w:footer="979" w:gutter="0"/>
          <w:cols w:space="720"/>
        </w:sectPr>
      </w:pPr>
    </w:p>
    <w:p w14:paraId="51AB1472" w14:textId="77777777" w:rsidR="00156D81" w:rsidRDefault="005C58FD">
      <w:pPr>
        <w:pStyle w:val="Corpotesto"/>
        <w:spacing w:before="73"/>
        <w:ind w:left="226" w:right="757"/>
        <w:jc w:val="both"/>
      </w:pPr>
      <w:r>
        <w:lastRenderedPageBreak/>
        <w:t xml:space="preserve">This consultation follows from the </w:t>
      </w:r>
      <w:hyperlink r:id="rId24">
        <w:r>
          <w:rPr>
            <w:color w:val="0000FF"/>
            <w:u w:val="single" w:color="0000FF"/>
          </w:rPr>
          <w:t>Commission Communication from December 2018</w:t>
        </w:r>
      </w:hyperlink>
      <w:r>
        <w:rPr>
          <w:color w:val="0000FF"/>
        </w:rPr>
        <w:t xml:space="preserve"> </w:t>
      </w:r>
      <w:hyperlink r:id="rId25">
        <w:r>
          <w:rPr>
            <w:i/>
            <w:color w:val="0000FF"/>
            <w:spacing w:val="-134"/>
            <w:u w:val="single" w:color="0000FF"/>
          </w:rPr>
          <w:t>“</w:t>
        </w:r>
        <w:r>
          <w:rPr>
            <w:i/>
            <w:color w:val="0000FF"/>
            <w:spacing w:val="135"/>
          </w:rPr>
          <w:t xml:space="preserve"> </w:t>
        </w:r>
        <w:r>
          <w:rPr>
            <w:i/>
            <w:color w:val="0000FF"/>
            <w:u w:val="single" w:color="0000FF"/>
          </w:rPr>
          <w:t>Towards a stronger international role of the euro</w:t>
        </w:r>
      </w:hyperlink>
      <w:r>
        <w:rPr>
          <w:i/>
        </w:rPr>
        <w:t>”</w:t>
      </w:r>
      <w:r>
        <w:rPr>
          <w:vertAlign w:val="superscript"/>
        </w:rPr>
        <w:t>1</w:t>
      </w:r>
      <w:r>
        <w:t xml:space="preserve">, which supported a fully </w:t>
      </w:r>
      <w:r>
        <w:rPr>
          <w:spacing w:val="-7"/>
        </w:rPr>
        <w:t xml:space="preserve">integrated </w:t>
      </w:r>
      <w:r>
        <w:t xml:space="preserve">instant payment framework in the EU in order to reduce the risks and the vulnerabilities in retail payment systems and to increase the autonomy of existing payment solutions, and the </w:t>
      </w:r>
      <w:hyperlink r:id="rId26" w:anchor="retail">
        <w:r>
          <w:rPr>
            <w:color w:val="0000FF"/>
            <w:u w:val="single" w:color="0000FF"/>
          </w:rPr>
          <w:t xml:space="preserve">Commission Communication on a </w:t>
        </w:r>
        <w:r>
          <w:rPr>
            <w:i/>
            <w:color w:val="0000FF"/>
            <w:u w:val="single" w:color="0000FF"/>
          </w:rPr>
          <w:t>“Retail Payments Strategy in the EU</w:t>
        </w:r>
        <w:r>
          <w:rPr>
            <w:color w:val="0000FF"/>
            <w:u w:val="single" w:color="0000FF"/>
          </w:rPr>
          <w:t>” adopted</w:t>
        </w:r>
      </w:hyperlink>
      <w:r>
        <w:rPr>
          <w:color w:val="0000FF"/>
        </w:rPr>
        <w:t xml:space="preserve"> </w:t>
      </w:r>
      <w:hyperlink r:id="rId27" w:anchor="retail">
        <w:r>
          <w:rPr>
            <w:color w:val="0000FF"/>
            <w:u w:val="single" w:color="0000FF"/>
          </w:rPr>
          <w:t>on 24 September 2020</w:t>
        </w:r>
      </w:hyperlink>
      <w:r>
        <w:rPr>
          <w:vertAlign w:val="superscript"/>
        </w:rPr>
        <w:t>2</w:t>
      </w:r>
      <w:r>
        <w:t xml:space="preserve"> which confirmed the goal of fostering the full take up of instant payments in the EU and listed a number of possible initiatives to support that</w:t>
      </w:r>
      <w:r>
        <w:rPr>
          <w:spacing w:val="-12"/>
        </w:rPr>
        <w:t xml:space="preserve"> </w:t>
      </w:r>
      <w:r>
        <w:t>objective.</w:t>
      </w:r>
    </w:p>
    <w:p w14:paraId="2B3C3E45" w14:textId="77777777" w:rsidR="00156D81" w:rsidRDefault="00156D81">
      <w:pPr>
        <w:pStyle w:val="Corpotesto"/>
        <w:spacing w:before="11"/>
        <w:rPr>
          <w:sz w:val="20"/>
        </w:rPr>
      </w:pPr>
    </w:p>
    <w:p w14:paraId="412DA346" w14:textId="77777777" w:rsidR="00156D81" w:rsidRDefault="005C58FD">
      <w:pPr>
        <w:pStyle w:val="Corpotesto"/>
        <w:ind w:left="226" w:right="757"/>
        <w:jc w:val="both"/>
        <w:rPr>
          <w:i/>
        </w:rPr>
      </w:pPr>
      <w:r>
        <w:t xml:space="preserve">The results of this consultation will be used to promote, as part of the Commission’s vision for the EU’s retail payments market, the availability of competitive home-grown and pan–European payment solutions, supporting Europe’s open strategic autonomy in the macro-economic and financial fields, the importance of which was reiterated in the recent </w:t>
      </w:r>
      <w:hyperlink r:id="rId28">
        <w:r>
          <w:rPr>
            <w:color w:val="0000FF"/>
            <w:u w:val="single" w:color="0000FF"/>
          </w:rPr>
          <w:t xml:space="preserve">Commission Communication of January 2021 </w:t>
        </w:r>
        <w:r>
          <w:rPr>
            <w:i/>
            <w:color w:val="0000FF"/>
            <w:u w:val="single" w:color="0000FF"/>
          </w:rPr>
          <w:t>“The European economic and</w:t>
        </w:r>
      </w:hyperlink>
    </w:p>
    <w:p w14:paraId="0EDD95D7" w14:textId="77777777" w:rsidR="00156D81" w:rsidRDefault="00BA3A5B">
      <w:pPr>
        <w:ind w:left="226"/>
        <w:jc w:val="both"/>
        <w:rPr>
          <w:sz w:val="24"/>
        </w:rPr>
      </w:pPr>
      <w:hyperlink r:id="rId29">
        <w:r w:rsidR="005C58FD">
          <w:rPr>
            <w:color w:val="0000FF"/>
            <w:spacing w:val="-60"/>
            <w:sz w:val="24"/>
            <w:u w:val="single" w:color="0000FF"/>
          </w:rPr>
          <w:t xml:space="preserve"> </w:t>
        </w:r>
        <w:r w:rsidR="005C58FD">
          <w:rPr>
            <w:i/>
            <w:color w:val="0000FF"/>
            <w:sz w:val="24"/>
            <w:u w:val="single" w:color="0000FF"/>
          </w:rPr>
          <w:t>financial system: fostering openness, strength and resilience”</w:t>
        </w:r>
        <w:r w:rsidR="005C58FD">
          <w:rPr>
            <w:sz w:val="24"/>
          </w:rPr>
          <w:t>.</w:t>
        </w:r>
      </w:hyperlink>
      <w:r w:rsidR="005C58FD">
        <w:rPr>
          <w:sz w:val="24"/>
          <w:vertAlign w:val="superscript"/>
        </w:rPr>
        <w:t>3</w:t>
      </w:r>
    </w:p>
    <w:p w14:paraId="65CA11AD" w14:textId="77777777" w:rsidR="00156D81" w:rsidRDefault="00156D81">
      <w:pPr>
        <w:pStyle w:val="Corpotesto"/>
        <w:rPr>
          <w:sz w:val="20"/>
        </w:rPr>
      </w:pPr>
    </w:p>
    <w:p w14:paraId="1414F902" w14:textId="77777777" w:rsidR="00156D81" w:rsidRDefault="00156D81">
      <w:pPr>
        <w:pStyle w:val="Corpotesto"/>
        <w:rPr>
          <w:sz w:val="20"/>
        </w:rPr>
      </w:pPr>
    </w:p>
    <w:p w14:paraId="03A18F6E" w14:textId="77777777" w:rsidR="00156D81" w:rsidRDefault="00156D81">
      <w:pPr>
        <w:pStyle w:val="Corpotesto"/>
        <w:rPr>
          <w:sz w:val="20"/>
        </w:rPr>
      </w:pPr>
    </w:p>
    <w:p w14:paraId="6808304C" w14:textId="77777777" w:rsidR="00156D81" w:rsidRDefault="00156D81">
      <w:pPr>
        <w:pStyle w:val="Corpotesto"/>
        <w:rPr>
          <w:sz w:val="20"/>
        </w:rPr>
      </w:pPr>
    </w:p>
    <w:p w14:paraId="1D31BC70" w14:textId="77777777" w:rsidR="00156D81" w:rsidRDefault="00156D81">
      <w:pPr>
        <w:pStyle w:val="Corpotesto"/>
        <w:rPr>
          <w:sz w:val="20"/>
        </w:rPr>
      </w:pPr>
    </w:p>
    <w:p w14:paraId="1816CC96" w14:textId="77777777" w:rsidR="00156D81" w:rsidRDefault="00156D81">
      <w:pPr>
        <w:pStyle w:val="Corpotesto"/>
        <w:rPr>
          <w:sz w:val="20"/>
        </w:rPr>
      </w:pPr>
    </w:p>
    <w:p w14:paraId="3DB35D4D" w14:textId="77777777" w:rsidR="00156D81" w:rsidRDefault="00156D81">
      <w:pPr>
        <w:pStyle w:val="Corpotesto"/>
        <w:rPr>
          <w:sz w:val="20"/>
        </w:rPr>
      </w:pPr>
    </w:p>
    <w:p w14:paraId="250F1F67" w14:textId="77777777" w:rsidR="00156D81" w:rsidRDefault="00156D81">
      <w:pPr>
        <w:pStyle w:val="Corpotesto"/>
        <w:rPr>
          <w:sz w:val="20"/>
        </w:rPr>
      </w:pPr>
    </w:p>
    <w:p w14:paraId="50347062" w14:textId="77777777" w:rsidR="00156D81" w:rsidRDefault="00156D81">
      <w:pPr>
        <w:pStyle w:val="Corpotesto"/>
        <w:rPr>
          <w:sz w:val="20"/>
        </w:rPr>
      </w:pPr>
    </w:p>
    <w:p w14:paraId="06C841C3" w14:textId="77777777" w:rsidR="00156D81" w:rsidRDefault="00156D81">
      <w:pPr>
        <w:pStyle w:val="Corpotesto"/>
        <w:rPr>
          <w:sz w:val="20"/>
        </w:rPr>
      </w:pPr>
    </w:p>
    <w:p w14:paraId="4B8F875E" w14:textId="77777777" w:rsidR="00156D81" w:rsidRDefault="00156D81">
      <w:pPr>
        <w:pStyle w:val="Corpotesto"/>
        <w:rPr>
          <w:sz w:val="20"/>
        </w:rPr>
      </w:pPr>
    </w:p>
    <w:p w14:paraId="5C48FD75" w14:textId="77777777" w:rsidR="00156D81" w:rsidRDefault="00156D81">
      <w:pPr>
        <w:pStyle w:val="Corpotesto"/>
        <w:rPr>
          <w:sz w:val="20"/>
        </w:rPr>
      </w:pPr>
    </w:p>
    <w:p w14:paraId="77306950" w14:textId="77777777" w:rsidR="00156D81" w:rsidRDefault="00156D81">
      <w:pPr>
        <w:pStyle w:val="Corpotesto"/>
        <w:rPr>
          <w:sz w:val="20"/>
        </w:rPr>
      </w:pPr>
    </w:p>
    <w:p w14:paraId="17450CEA" w14:textId="77777777" w:rsidR="00156D81" w:rsidRDefault="00156D81">
      <w:pPr>
        <w:pStyle w:val="Corpotesto"/>
        <w:rPr>
          <w:sz w:val="20"/>
        </w:rPr>
      </w:pPr>
    </w:p>
    <w:p w14:paraId="4F0D2162" w14:textId="77777777" w:rsidR="00156D81" w:rsidRDefault="00156D81">
      <w:pPr>
        <w:pStyle w:val="Corpotesto"/>
        <w:rPr>
          <w:sz w:val="20"/>
        </w:rPr>
      </w:pPr>
    </w:p>
    <w:p w14:paraId="45C6852B" w14:textId="77777777" w:rsidR="00156D81" w:rsidRDefault="00156D81">
      <w:pPr>
        <w:pStyle w:val="Corpotesto"/>
        <w:rPr>
          <w:sz w:val="20"/>
        </w:rPr>
      </w:pPr>
    </w:p>
    <w:p w14:paraId="6BEF90EB" w14:textId="77777777" w:rsidR="00156D81" w:rsidRDefault="00156D81">
      <w:pPr>
        <w:pStyle w:val="Corpotesto"/>
        <w:rPr>
          <w:sz w:val="20"/>
        </w:rPr>
      </w:pPr>
    </w:p>
    <w:p w14:paraId="60978074" w14:textId="77777777" w:rsidR="00156D81" w:rsidRDefault="00156D81">
      <w:pPr>
        <w:pStyle w:val="Corpotesto"/>
        <w:rPr>
          <w:sz w:val="20"/>
        </w:rPr>
      </w:pPr>
    </w:p>
    <w:p w14:paraId="2F27D05D" w14:textId="77777777" w:rsidR="00156D81" w:rsidRDefault="00156D81">
      <w:pPr>
        <w:pStyle w:val="Corpotesto"/>
        <w:rPr>
          <w:sz w:val="20"/>
        </w:rPr>
      </w:pPr>
    </w:p>
    <w:p w14:paraId="25713AAE" w14:textId="77777777" w:rsidR="00156D81" w:rsidRDefault="00156D81">
      <w:pPr>
        <w:pStyle w:val="Corpotesto"/>
        <w:rPr>
          <w:sz w:val="20"/>
        </w:rPr>
      </w:pPr>
    </w:p>
    <w:p w14:paraId="03E4F636" w14:textId="77777777" w:rsidR="00156D81" w:rsidRDefault="00156D81">
      <w:pPr>
        <w:pStyle w:val="Corpotesto"/>
        <w:rPr>
          <w:sz w:val="20"/>
        </w:rPr>
      </w:pPr>
    </w:p>
    <w:p w14:paraId="01C636A9" w14:textId="77777777" w:rsidR="00156D81" w:rsidRDefault="00156D81">
      <w:pPr>
        <w:pStyle w:val="Corpotesto"/>
        <w:rPr>
          <w:sz w:val="20"/>
        </w:rPr>
      </w:pPr>
    </w:p>
    <w:p w14:paraId="2C2B97FC" w14:textId="77777777" w:rsidR="00156D81" w:rsidRDefault="00156D81">
      <w:pPr>
        <w:pStyle w:val="Corpotesto"/>
        <w:rPr>
          <w:sz w:val="20"/>
        </w:rPr>
      </w:pPr>
    </w:p>
    <w:p w14:paraId="1F7266EF" w14:textId="77777777" w:rsidR="00156D81" w:rsidRDefault="00156D81">
      <w:pPr>
        <w:pStyle w:val="Corpotesto"/>
        <w:rPr>
          <w:sz w:val="20"/>
        </w:rPr>
      </w:pPr>
    </w:p>
    <w:p w14:paraId="02E394C7" w14:textId="77777777" w:rsidR="00156D81" w:rsidRDefault="00156D81">
      <w:pPr>
        <w:pStyle w:val="Corpotesto"/>
        <w:rPr>
          <w:sz w:val="20"/>
        </w:rPr>
      </w:pPr>
    </w:p>
    <w:p w14:paraId="6FCF4160" w14:textId="77777777" w:rsidR="00156D81" w:rsidRDefault="00156D81">
      <w:pPr>
        <w:pStyle w:val="Corpotesto"/>
        <w:rPr>
          <w:sz w:val="20"/>
        </w:rPr>
      </w:pPr>
    </w:p>
    <w:p w14:paraId="7D0BEAB9" w14:textId="77777777" w:rsidR="00156D81" w:rsidRDefault="00156D81">
      <w:pPr>
        <w:pStyle w:val="Corpotesto"/>
        <w:rPr>
          <w:sz w:val="20"/>
        </w:rPr>
      </w:pPr>
    </w:p>
    <w:p w14:paraId="4D38ACDF" w14:textId="77777777" w:rsidR="00156D81" w:rsidRDefault="00156D81">
      <w:pPr>
        <w:pStyle w:val="Corpotesto"/>
        <w:rPr>
          <w:sz w:val="20"/>
        </w:rPr>
      </w:pPr>
    </w:p>
    <w:p w14:paraId="124CD5FC" w14:textId="77777777" w:rsidR="00156D81" w:rsidRDefault="00156D81">
      <w:pPr>
        <w:pStyle w:val="Corpotesto"/>
        <w:rPr>
          <w:sz w:val="20"/>
        </w:rPr>
      </w:pPr>
    </w:p>
    <w:p w14:paraId="28B9D866" w14:textId="77777777" w:rsidR="00156D81" w:rsidRDefault="00156D81">
      <w:pPr>
        <w:pStyle w:val="Corpotesto"/>
        <w:rPr>
          <w:sz w:val="20"/>
        </w:rPr>
      </w:pPr>
    </w:p>
    <w:p w14:paraId="7CAF8F34" w14:textId="77777777" w:rsidR="00156D81" w:rsidRDefault="00156D81">
      <w:pPr>
        <w:pStyle w:val="Corpotesto"/>
        <w:rPr>
          <w:sz w:val="20"/>
        </w:rPr>
      </w:pPr>
    </w:p>
    <w:p w14:paraId="7615A909" w14:textId="77777777" w:rsidR="00156D81" w:rsidRDefault="00156D81">
      <w:pPr>
        <w:pStyle w:val="Corpotesto"/>
        <w:rPr>
          <w:sz w:val="20"/>
        </w:rPr>
      </w:pPr>
    </w:p>
    <w:p w14:paraId="3802B4E2" w14:textId="77777777" w:rsidR="00156D81" w:rsidRDefault="00156D81">
      <w:pPr>
        <w:pStyle w:val="Corpotesto"/>
        <w:rPr>
          <w:sz w:val="20"/>
        </w:rPr>
      </w:pPr>
    </w:p>
    <w:p w14:paraId="5AE20A42" w14:textId="77777777" w:rsidR="00156D81" w:rsidRDefault="00156D81">
      <w:pPr>
        <w:pStyle w:val="Corpotesto"/>
        <w:rPr>
          <w:sz w:val="20"/>
        </w:rPr>
      </w:pPr>
    </w:p>
    <w:p w14:paraId="2CB05CBF" w14:textId="77777777" w:rsidR="00156D81" w:rsidRDefault="00156D81">
      <w:pPr>
        <w:pStyle w:val="Corpotesto"/>
        <w:rPr>
          <w:sz w:val="20"/>
        </w:rPr>
      </w:pPr>
    </w:p>
    <w:p w14:paraId="04E2CBE7" w14:textId="77777777" w:rsidR="00156D81" w:rsidRDefault="00156D81">
      <w:pPr>
        <w:pStyle w:val="Corpotesto"/>
        <w:rPr>
          <w:sz w:val="20"/>
        </w:rPr>
      </w:pPr>
    </w:p>
    <w:p w14:paraId="0BB51F75" w14:textId="77777777" w:rsidR="00156D81" w:rsidRDefault="006E070F">
      <w:pPr>
        <w:pStyle w:val="Corpotesto"/>
        <w:spacing w:before="3"/>
        <w:rPr>
          <w:sz w:val="16"/>
        </w:rPr>
      </w:pPr>
      <w:r>
        <w:rPr>
          <w:noProof/>
          <w:lang w:val="it-IT" w:eastAsia="it-IT" w:bidi="ar-SA"/>
        </w:rPr>
        <mc:AlternateContent>
          <mc:Choice Requires="wps">
            <w:drawing>
              <wp:anchor distT="0" distB="0" distL="0" distR="0" simplePos="0" relativeHeight="251658240" behindDoc="1" locked="0" layoutInCell="1" allowOverlap="1" wp14:anchorId="4A536F06" wp14:editId="7DD71C02">
                <wp:simplePos x="0" y="0"/>
                <wp:positionH relativeFrom="page">
                  <wp:posOffset>1007745</wp:posOffset>
                </wp:positionH>
                <wp:positionV relativeFrom="paragraph">
                  <wp:posOffset>147955</wp:posOffset>
                </wp:positionV>
                <wp:extent cx="1828800" cy="0"/>
                <wp:effectExtent l="7620" t="5080" r="11430" b="13970"/>
                <wp:wrapTopAndBottom/>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6FF07"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35pt,11.65pt" to="223.3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" strokeweight=".6pt">
                <w10:wrap type="topAndBottom" anchorx="page"/>
              </v:line>
            </w:pict>
          </mc:Fallback>
        </mc:AlternateContent>
      </w:r>
    </w:p>
    <w:p w14:paraId="3E848A5F" w14:textId="77777777" w:rsidR="00156D81" w:rsidRDefault="005C58FD">
      <w:pPr>
        <w:spacing w:before="50"/>
        <w:ind w:left="226"/>
        <w:rPr>
          <w:sz w:val="20"/>
        </w:rPr>
      </w:pPr>
      <w:r>
        <w:rPr>
          <w:position w:val="9"/>
          <w:sz w:val="13"/>
        </w:rPr>
        <w:t xml:space="preserve">1 </w:t>
      </w:r>
      <w:hyperlink r:id="rId30">
        <w:r>
          <w:rPr>
            <w:color w:val="0000FF"/>
            <w:sz w:val="20"/>
            <w:u w:val="single" w:color="0000FF"/>
          </w:rPr>
          <w:t>https://ec.europa.eu/info/sites/info/files/communication_-</w:t>
        </w:r>
      </w:hyperlink>
    </w:p>
    <w:p w14:paraId="7DBD2132" w14:textId="77777777" w:rsidR="00156D81" w:rsidRDefault="00BA3A5B">
      <w:pPr>
        <w:ind w:left="584"/>
        <w:rPr>
          <w:sz w:val="20"/>
        </w:rPr>
      </w:pPr>
      <w:hyperlink r:id="rId31">
        <w:r w:rsidR="005C58FD">
          <w:rPr>
            <w:color w:val="0000FF"/>
            <w:sz w:val="20"/>
            <w:u w:val="single" w:color="0000FF"/>
          </w:rPr>
          <w:t>_towards_a_stronger_international_role_of_the_euro.pdf</w:t>
        </w:r>
      </w:hyperlink>
    </w:p>
    <w:p w14:paraId="5BAF6E54" w14:textId="77777777" w:rsidR="00156D81" w:rsidRDefault="00156D81">
      <w:pPr>
        <w:pStyle w:val="Corpotesto"/>
        <w:spacing w:before="9"/>
        <w:rPr>
          <w:sz w:val="18"/>
        </w:rPr>
      </w:pPr>
    </w:p>
    <w:p w14:paraId="74286D65" w14:textId="77777777" w:rsidR="00156D81" w:rsidRDefault="005C58FD">
      <w:pPr>
        <w:ind w:left="226"/>
        <w:rPr>
          <w:sz w:val="20"/>
        </w:rPr>
      </w:pPr>
      <w:r>
        <w:rPr>
          <w:position w:val="9"/>
          <w:sz w:val="13"/>
        </w:rPr>
        <w:t xml:space="preserve">2 </w:t>
      </w:r>
      <w:hyperlink r:id="rId32">
        <w:r>
          <w:rPr>
            <w:color w:val="0000FF"/>
            <w:sz w:val="20"/>
            <w:u w:val="single" w:color="0000FF"/>
          </w:rPr>
          <w:t>https://eur-lex.europa.eu/legal-content/EN/TXT/?uri=CELEX%3A52020DC0592</w:t>
        </w:r>
      </w:hyperlink>
    </w:p>
    <w:p w14:paraId="4DF9B693" w14:textId="77777777" w:rsidR="00156D81" w:rsidRDefault="00156D81">
      <w:pPr>
        <w:pStyle w:val="Corpotesto"/>
        <w:spacing w:before="9"/>
        <w:rPr>
          <w:sz w:val="18"/>
        </w:rPr>
      </w:pPr>
    </w:p>
    <w:p w14:paraId="7FDDFB0B" w14:textId="77777777" w:rsidR="00156D81" w:rsidRDefault="005C58FD">
      <w:pPr>
        <w:ind w:left="226"/>
        <w:rPr>
          <w:sz w:val="20"/>
        </w:rPr>
      </w:pPr>
      <w:r>
        <w:rPr>
          <w:position w:val="9"/>
          <w:sz w:val="13"/>
        </w:rPr>
        <w:t xml:space="preserve">3 </w:t>
      </w:r>
      <w:hyperlink r:id="rId33">
        <w:r>
          <w:rPr>
            <w:color w:val="0000FF"/>
            <w:sz w:val="20"/>
            <w:u w:val="single" w:color="0000FF"/>
          </w:rPr>
          <w:t>https://eur-lex.europa.eu/legal-content/EN/TXT/?uri=CELEX%3A52021DC0032&amp;qid=1611728656387</w:t>
        </w:r>
      </w:hyperlink>
    </w:p>
    <w:p w14:paraId="01F4C671" w14:textId="77777777" w:rsidR="00156D81" w:rsidRDefault="00156D81">
      <w:pPr>
        <w:rPr>
          <w:sz w:val="20"/>
        </w:rPr>
        <w:sectPr w:rsidR="00156D81">
          <w:pgSz w:w="11910" w:h="16840"/>
          <w:pgMar w:top="920" w:right="940" w:bottom="1240" w:left="1360" w:header="0" w:footer="979" w:gutter="0"/>
          <w:cols w:space="720"/>
        </w:sectPr>
      </w:pPr>
    </w:p>
    <w:p w14:paraId="266D90D4" w14:textId="77777777" w:rsidR="00156D81" w:rsidRDefault="005C58FD">
      <w:pPr>
        <w:spacing w:before="59"/>
        <w:ind w:left="226"/>
        <w:rPr>
          <w:b/>
        </w:rPr>
      </w:pPr>
      <w:bookmarkStart w:id="1" w:name="Consultation_questions:_Payment_service_"/>
      <w:bookmarkEnd w:id="1"/>
      <w:r>
        <w:rPr>
          <w:b/>
          <w:sz w:val="28"/>
        </w:rPr>
        <w:lastRenderedPageBreak/>
        <w:t>C</w:t>
      </w:r>
      <w:r>
        <w:rPr>
          <w:b/>
        </w:rPr>
        <w:t>ONSULTATION QUESTIONS</w:t>
      </w:r>
      <w:r>
        <w:rPr>
          <w:b/>
          <w:sz w:val="28"/>
        </w:rPr>
        <w:t>: P</w:t>
      </w:r>
      <w:r>
        <w:rPr>
          <w:b/>
        </w:rPr>
        <w:t>AYMENT SERVICE PROVIDER PERSPECTIVE</w:t>
      </w:r>
    </w:p>
    <w:p w14:paraId="5459DC33" w14:textId="77777777" w:rsidR="00156D81" w:rsidRDefault="005C58FD">
      <w:pPr>
        <w:pStyle w:val="Titolo1"/>
        <w:spacing w:before="239"/>
        <w:ind w:right="1312"/>
      </w:pPr>
      <w:bookmarkStart w:id="2" w:name="Adherence_to_an_instant_credit_transfer_"/>
      <w:bookmarkEnd w:id="2"/>
      <w:r>
        <w:t>Adherence to an instant credit transfer scheme (SCT Inst. Scheme for euro or another scheme for non-euro EU currency)</w:t>
      </w:r>
    </w:p>
    <w:p w14:paraId="16617070" w14:textId="77777777" w:rsidR="00156D81" w:rsidRDefault="00156D81">
      <w:pPr>
        <w:pStyle w:val="Corpotesto"/>
        <w:rPr>
          <w:b/>
          <w:sz w:val="26"/>
        </w:rPr>
      </w:pPr>
    </w:p>
    <w:p w14:paraId="33233F59" w14:textId="77777777" w:rsidR="00156D81" w:rsidRDefault="005C58FD">
      <w:pPr>
        <w:pStyle w:val="Paragrafoelenco"/>
        <w:numPr>
          <w:ilvl w:val="0"/>
          <w:numId w:val="16"/>
        </w:numPr>
        <w:tabs>
          <w:tab w:val="left" w:pos="587"/>
        </w:tabs>
        <w:spacing w:before="191"/>
        <w:ind w:right="763"/>
        <w:rPr>
          <w:sz w:val="24"/>
        </w:rPr>
      </w:pPr>
      <w:r>
        <w:rPr>
          <w:sz w:val="24"/>
        </w:rPr>
        <w:t>If you are an account servicing PSP (ASPSP), have you adhered to an instant credit transfer</w:t>
      </w:r>
      <w:r>
        <w:rPr>
          <w:spacing w:val="-1"/>
          <w:sz w:val="24"/>
        </w:rPr>
        <w:t xml:space="preserve"> </w:t>
      </w:r>
      <w:r>
        <w:rPr>
          <w:sz w:val="24"/>
        </w:rPr>
        <w:t>scheme:</w:t>
      </w:r>
    </w:p>
    <w:p w14:paraId="6A41F7D2" w14:textId="77777777" w:rsidR="00156D81" w:rsidRDefault="00156D81">
      <w:pPr>
        <w:pStyle w:val="Corpotesto"/>
        <w:spacing w:before="10"/>
        <w:rPr>
          <w:sz w:val="20"/>
        </w:rPr>
      </w:pPr>
    </w:p>
    <w:p w14:paraId="7FCD1FDB" w14:textId="7442FE10" w:rsidR="00156D81" w:rsidRDefault="005C58FD">
      <w:pPr>
        <w:pStyle w:val="Paragrafoelenco"/>
        <w:numPr>
          <w:ilvl w:val="1"/>
          <w:numId w:val="16"/>
        </w:numPr>
        <w:tabs>
          <w:tab w:val="left" w:pos="947"/>
        </w:tabs>
        <w:spacing w:line="286" w:lineRule="exact"/>
        <w:rPr>
          <w:sz w:val="24"/>
        </w:rPr>
      </w:pPr>
      <w:r>
        <w:rPr>
          <w:sz w:val="24"/>
        </w:rPr>
        <w:t>Yes</w:t>
      </w:r>
    </w:p>
    <w:p w14:paraId="7B4C1C53" w14:textId="77777777" w:rsidR="00156D81" w:rsidRDefault="005C58FD">
      <w:pPr>
        <w:pStyle w:val="Paragrafoelenco"/>
        <w:numPr>
          <w:ilvl w:val="1"/>
          <w:numId w:val="16"/>
        </w:numPr>
        <w:tabs>
          <w:tab w:val="left" w:pos="947"/>
        </w:tabs>
        <w:spacing w:line="276" w:lineRule="exact"/>
        <w:rPr>
          <w:sz w:val="24"/>
        </w:rPr>
      </w:pPr>
      <w:r>
        <w:rPr>
          <w:sz w:val="24"/>
        </w:rPr>
        <w:t>No</w:t>
      </w:r>
    </w:p>
    <w:p w14:paraId="31E7A173" w14:textId="77777777" w:rsidR="00156D81" w:rsidRDefault="005C58FD">
      <w:pPr>
        <w:pStyle w:val="Paragrafoelenco"/>
        <w:numPr>
          <w:ilvl w:val="1"/>
          <w:numId w:val="16"/>
        </w:numPr>
        <w:tabs>
          <w:tab w:val="left" w:pos="947"/>
        </w:tabs>
        <w:spacing w:line="275" w:lineRule="exact"/>
        <w:rPr>
          <w:sz w:val="24"/>
        </w:rPr>
      </w:pPr>
      <w:r>
        <w:rPr>
          <w:sz w:val="24"/>
        </w:rPr>
        <w:t>I don’t</w:t>
      </w:r>
      <w:r>
        <w:rPr>
          <w:spacing w:val="-4"/>
          <w:sz w:val="24"/>
        </w:rPr>
        <w:t xml:space="preserve"> </w:t>
      </w:r>
      <w:proofErr w:type="gramStart"/>
      <w:r>
        <w:rPr>
          <w:sz w:val="24"/>
        </w:rPr>
        <w:t>know</w:t>
      </w:r>
      <w:proofErr w:type="gramEnd"/>
    </w:p>
    <w:p w14:paraId="1E299803" w14:textId="77777777" w:rsidR="00156D81" w:rsidRDefault="005C58FD">
      <w:pPr>
        <w:pStyle w:val="Paragrafoelenco"/>
        <w:numPr>
          <w:ilvl w:val="1"/>
          <w:numId w:val="16"/>
        </w:numPr>
        <w:tabs>
          <w:tab w:val="left" w:pos="947"/>
        </w:tabs>
        <w:spacing w:line="285" w:lineRule="exact"/>
        <w:rPr>
          <w:sz w:val="24"/>
        </w:rPr>
      </w:pPr>
      <w:r>
        <w:rPr>
          <w:sz w:val="24"/>
        </w:rPr>
        <w:t>Not</w:t>
      </w:r>
      <w:r>
        <w:rPr>
          <w:spacing w:val="-1"/>
          <w:sz w:val="24"/>
        </w:rPr>
        <w:t xml:space="preserve"> </w:t>
      </w:r>
      <w:r>
        <w:rPr>
          <w:sz w:val="24"/>
        </w:rPr>
        <w:t>applicable</w:t>
      </w:r>
    </w:p>
    <w:p w14:paraId="3CB97FC2" w14:textId="77777777" w:rsidR="00156D81" w:rsidRDefault="00156D81">
      <w:pPr>
        <w:pStyle w:val="Corpotesto"/>
        <w:rPr>
          <w:sz w:val="28"/>
        </w:rPr>
      </w:pPr>
    </w:p>
    <w:p w14:paraId="3367190F" w14:textId="77777777" w:rsidR="00156D81" w:rsidRDefault="005C58FD">
      <w:pPr>
        <w:pStyle w:val="Paragrafoelenco"/>
        <w:numPr>
          <w:ilvl w:val="1"/>
          <w:numId w:val="15"/>
        </w:numPr>
        <w:tabs>
          <w:tab w:val="left" w:pos="1019"/>
        </w:tabs>
        <w:spacing w:before="174"/>
        <w:rPr>
          <w:sz w:val="24"/>
        </w:rPr>
      </w:pPr>
      <w:r>
        <w:rPr>
          <w:sz w:val="24"/>
        </w:rPr>
        <w:t>Please specify to which instant credit transfer scheme you have</w:t>
      </w:r>
      <w:r>
        <w:rPr>
          <w:spacing w:val="-5"/>
          <w:sz w:val="24"/>
        </w:rPr>
        <w:t xml:space="preserve"> </w:t>
      </w:r>
      <w:r>
        <w:rPr>
          <w:sz w:val="24"/>
        </w:rPr>
        <w:t>adhered:</w:t>
      </w:r>
    </w:p>
    <w:p w14:paraId="1539174A" w14:textId="77777777" w:rsidR="00156D81" w:rsidRDefault="00156D81">
      <w:pPr>
        <w:pStyle w:val="Corpotesto"/>
        <w:spacing w:before="7"/>
        <w:rPr>
          <w:sz w:val="21"/>
        </w:rPr>
      </w:pPr>
    </w:p>
    <w:p w14:paraId="4A3F2642" w14:textId="4919A3FF" w:rsidR="00156D81" w:rsidRDefault="005C58FD">
      <w:pPr>
        <w:pStyle w:val="Paragrafoelenco"/>
        <w:numPr>
          <w:ilvl w:val="0"/>
          <w:numId w:val="14"/>
        </w:numPr>
        <w:tabs>
          <w:tab w:val="left" w:pos="885"/>
        </w:tabs>
        <w:rPr>
          <w:sz w:val="24"/>
        </w:rPr>
      </w:pPr>
      <w:r>
        <w:rPr>
          <w:sz w:val="24"/>
        </w:rPr>
        <w:t>To the SCT Inst.</w:t>
      </w:r>
      <w:r>
        <w:rPr>
          <w:spacing w:val="-1"/>
          <w:sz w:val="24"/>
        </w:rPr>
        <w:t xml:space="preserve"> </w:t>
      </w:r>
      <w:r>
        <w:rPr>
          <w:sz w:val="24"/>
        </w:rPr>
        <w:t>Scheme</w:t>
      </w:r>
    </w:p>
    <w:p w14:paraId="73AB8A8A" w14:textId="77777777" w:rsidR="00156D81" w:rsidRDefault="005C58FD">
      <w:pPr>
        <w:pStyle w:val="Paragrafoelenco"/>
        <w:numPr>
          <w:ilvl w:val="0"/>
          <w:numId w:val="14"/>
        </w:numPr>
        <w:tabs>
          <w:tab w:val="left" w:pos="885"/>
        </w:tabs>
        <w:spacing w:before="4"/>
        <w:rPr>
          <w:sz w:val="24"/>
        </w:rPr>
      </w:pPr>
      <w:r>
        <w:rPr>
          <w:sz w:val="24"/>
        </w:rPr>
        <w:t>To another scheme (for instant credit transfers in an EU currency other than</w:t>
      </w:r>
      <w:r>
        <w:rPr>
          <w:spacing w:val="-13"/>
          <w:sz w:val="24"/>
        </w:rPr>
        <w:t xml:space="preserve"> </w:t>
      </w:r>
      <w:r>
        <w:rPr>
          <w:sz w:val="24"/>
        </w:rPr>
        <w:t>euro):</w:t>
      </w:r>
    </w:p>
    <w:p w14:paraId="16EEC4CD" w14:textId="77777777" w:rsidR="00156D81" w:rsidRDefault="00156D81">
      <w:pPr>
        <w:pStyle w:val="Corpotesto"/>
        <w:spacing w:before="11"/>
        <w:rPr>
          <w:sz w:val="23"/>
        </w:rPr>
      </w:pPr>
    </w:p>
    <w:p w14:paraId="610098E7" w14:textId="77777777" w:rsidR="00156D81" w:rsidRDefault="005C58FD">
      <w:pPr>
        <w:pStyle w:val="Paragrafoelenco"/>
        <w:numPr>
          <w:ilvl w:val="2"/>
          <w:numId w:val="15"/>
        </w:numPr>
        <w:tabs>
          <w:tab w:val="left" w:pos="1667"/>
        </w:tabs>
        <w:spacing w:line="259" w:lineRule="auto"/>
        <w:ind w:right="1217" w:hanging="504"/>
        <w:rPr>
          <w:sz w:val="24"/>
        </w:rPr>
      </w:pPr>
      <w:r>
        <w:rPr>
          <w:sz w:val="24"/>
        </w:rPr>
        <w:t>If you are an ASPSP and have not adhered to an instant credit transfer scheme, do you intend to adhere in the</w:t>
      </w:r>
      <w:r>
        <w:rPr>
          <w:spacing w:val="3"/>
          <w:sz w:val="24"/>
        </w:rPr>
        <w:t xml:space="preserve"> </w:t>
      </w:r>
      <w:r>
        <w:rPr>
          <w:sz w:val="24"/>
        </w:rPr>
        <w:t>future?</w:t>
      </w:r>
    </w:p>
    <w:p w14:paraId="6EF6CB1A" w14:textId="77777777" w:rsidR="00156D81" w:rsidRDefault="00156D81">
      <w:pPr>
        <w:pStyle w:val="Corpotesto"/>
        <w:spacing w:before="1"/>
      </w:pPr>
    </w:p>
    <w:p w14:paraId="0CDAA7F3" w14:textId="77777777" w:rsidR="00156D81" w:rsidRDefault="005C58FD">
      <w:pPr>
        <w:pStyle w:val="Titolo1"/>
        <w:ind w:left="1450"/>
      </w:pPr>
      <w:r>
        <w:t>Yes</w:t>
      </w:r>
    </w:p>
    <w:p w14:paraId="3B69C05D" w14:textId="77777777" w:rsidR="00156D81" w:rsidRDefault="00156D81">
      <w:pPr>
        <w:pStyle w:val="Corpotesto"/>
        <w:spacing w:before="7"/>
        <w:rPr>
          <w:b/>
          <w:sz w:val="23"/>
        </w:rPr>
      </w:pPr>
    </w:p>
    <w:p w14:paraId="63057445" w14:textId="77777777" w:rsidR="00156D81" w:rsidRDefault="005C58FD">
      <w:pPr>
        <w:pStyle w:val="Corpotesto"/>
        <w:ind w:left="1450"/>
      </w:pPr>
      <w:r>
        <w:t>Please indicate to which one:</w:t>
      </w:r>
    </w:p>
    <w:p w14:paraId="634A55A7" w14:textId="77777777" w:rsidR="00156D81" w:rsidRDefault="00156D81">
      <w:pPr>
        <w:pStyle w:val="Corpotesto"/>
        <w:spacing w:before="5"/>
      </w:pPr>
    </w:p>
    <w:p w14:paraId="35C4D8A9" w14:textId="77777777" w:rsidR="00156D81" w:rsidRDefault="005C58FD">
      <w:pPr>
        <w:pStyle w:val="Paragrafoelenco"/>
        <w:numPr>
          <w:ilvl w:val="3"/>
          <w:numId w:val="15"/>
        </w:numPr>
        <w:tabs>
          <w:tab w:val="left" w:pos="1948"/>
        </w:tabs>
        <w:ind w:left="1666" w:firstLine="0"/>
        <w:rPr>
          <w:rFonts w:ascii="MS Gothic" w:hAnsi="MS Gothic"/>
        </w:rPr>
      </w:pPr>
      <w:r>
        <w:rPr>
          <w:sz w:val="24"/>
        </w:rPr>
        <w:t>SCT Inst.</w:t>
      </w:r>
      <w:r>
        <w:rPr>
          <w:spacing w:val="-1"/>
          <w:sz w:val="24"/>
        </w:rPr>
        <w:t xml:space="preserve"> </w:t>
      </w:r>
      <w:r>
        <w:rPr>
          <w:sz w:val="24"/>
        </w:rPr>
        <w:t>Scheme</w:t>
      </w:r>
    </w:p>
    <w:p w14:paraId="5BB8A1EF" w14:textId="77777777" w:rsidR="00156D81" w:rsidRDefault="005C58FD">
      <w:pPr>
        <w:pStyle w:val="Paragrafoelenco"/>
        <w:numPr>
          <w:ilvl w:val="3"/>
          <w:numId w:val="15"/>
        </w:numPr>
        <w:tabs>
          <w:tab w:val="left" w:pos="1979"/>
        </w:tabs>
        <w:spacing w:before="5" w:line="237" w:lineRule="auto"/>
        <w:ind w:left="1666" w:right="764" w:firstLine="0"/>
        <w:rPr>
          <w:rFonts w:ascii="MS Gothic" w:hAnsi="MS Gothic"/>
        </w:rPr>
      </w:pPr>
      <w:r>
        <w:rPr>
          <w:sz w:val="24"/>
        </w:rPr>
        <w:t>Another scheme (for instant credit transfers in an EU currency other than</w:t>
      </w:r>
      <w:r>
        <w:rPr>
          <w:spacing w:val="-1"/>
          <w:sz w:val="24"/>
        </w:rPr>
        <w:t xml:space="preserve"> </w:t>
      </w:r>
      <w:r>
        <w:rPr>
          <w:sz w:val="24"/>
        </w:rPr>
        <w:t>euro)</w:t>
      </w:r>
    </w:p>
    <w:p w14:paraId="55294628" w14:textId="77777777" w:rsidR="00156D81" w:rsidRDefault="00156D81">
      <w:pPr>
        <w:pStyle w:val="Corpotesto"/>
      </w:pPr>
    </w:p>
    <w:p w14:paraId="2B7561CC" w14:textId="77777777" w:rsidR="00156D81" w:rsidRDefault="005C58FD">
      <w:pPr>
        <w:pStyle w:val="Paragrafoelenco"/>
        <w:numPr>
          <w:ilvl w:val="2"/>
          <w:numId w:val="15"/>
        </w:numPr>
        <w:tabs>
          <w:tab w:val="left" w:pos="1667"/>
        </w:tabs>
        <w:ind w:left="1666"/>
        <w:rPr>
          <w:sz w:val="24"/>
        </w:rPr>
      </w:pPr>
      <w:r>
        <w:rPr>
          <w:sz w:val="24"/>
        </w:rPr>
        <w:t>Please indicate by when you plan to</w:t>
      </w:r>
      <w:r>
        <w:rPr>
          <w:spacing w:val="-5"/>
          <w:sz w:val="24"/>
        </w:rPr>
        <w:t xml:space="preserve"> </w:t>
      </w:r>
      <w:r>
        <w:rPr>
          <w:sz w:val="24"/>
        </w:rPr>
        <w:t>adhere:</w:t>
      </w:r>
    </w:p>
    <w:p w14:paraId="51358CD9" w14:textId="77777777" w:rsidR="00156D81" w:rsidRDefault="00156D81">
      <w:pPr>
        <w:pStyle w:val="Corpotesto"/>
      </w:pPr>
    </w:p>
    <w:p w14:paraId="0E695473" w14:textId="77777777" w:rsidR="00156D81" w:rsidRDefault="005C58FD">
      <w:pPr>
        <w:pStyle w:val="Paragrafoelenco"/>
        <w:numPr>
          <w:ilvl w:val="0"/>
          <w:numId w:val="13"/>
        </w:numPr>
        <w:tabs>
          <w:tab w:val="left" w:pos="2354"/>
        </w:tabs>
        <w:spacing w:line="286" w:lineRule="exact"/>
        <w:ind w:firstLine="0"/>
        <w:rPr>
          <w:sz w:val="24"/>
        </w:rPr>
      </w:pPr>
      <w:r>
        <w:rPr>
          <w:sz w:val="24"/>
        </w:rPr>
        <w:t>End 2021</w:t>
      </w:r>
    </w:p>
    <w:p w14:paraId="79D97DAA" w14:textId="77777777" w:rsidR="00156D81" w:rsidRDefault="005C58FD">
      <w:pPr>
        <w:pStyle w:val="Paragrafoelenco"/>
        <w:numPr>
          <w:ilvl w:val="0"/>
          <w:numId w:val="13"/>
        </w:numPr>
        <w:tabs>
          <w:tab w:val="left" w:pos="2354"/>
        </w:tabs>
        <w:spacing w:line="276" w:lineRule="exact"/>
        <w:ind w:firstLine="0"/>
        <w:rPr>
          <w:sz w:val="24"/>
        </w:rPr>
      </w:pPr>
      <w:r>
        <w:rPr>
          <w:sz w:val="24"/>
        </w:rPr>
        <w:t>End 2022</w:t>
      </w:r>
    </w:p>
    <w:p w14:paraId="27B6E450" w14:textId="77777777" w:rsidR="00156D81" w:rsidRDefault="005C58FD">
      <w:pPr>
        <w:pStyle w:val="Paragrafoelenco"/>
        <w:numPr>
          <w:ilvl w:val="0"/>
          <w:numId w:val="13"/>
        </w:numPr>
        <w:tabs>
          <w:tab w:val="left" w:pos="2354"/>
        </w:tabs>
        <w:spacing w:line="276" w:lineRule="exact"/>
        <w:ind w:firstLine="0"/>
        <w:rPr>
          <w:sz w:val="24"/>
        </w:rPr>
      </w:pPr>
      <w:r>
        <w:rPr>
          <w:sz w:val="24"/>
        </w:rPr>
        <w:t>End 2023</w:t>
      </w:r>
    </w:p>
    <w:p w14:paraId="2E6186CA" w14:textId="77777777" w:rsidR="00156D81" w:rsidRDefault="005C58FD">
      <w:pPr>
        <w:pStyle w:val="Paragrafoelenco"/>
        <w:numPr>
          <w:ilvl w:val="0"/>
          <w:numId w:val="13"/>
        </w:numPr>
        <w:tabs>
          <w:tab w:val="left" w:pos="2354"/>
        </w:tabs>
        <w:spacing w:before="4" w:line="223" w:lineRule="auto"/>
        <w:ind w:right="5107" w:firstLine="0"/>
        <w:rPr>
          <w:sz w:val="24"/>
        </w:rPr>
      </w:pPr>
      <w:r>
        <w:rPr>
          <w:sz w:val="24"/>
        </w:rPr>
        <w:t xml:space="preserve">Later (please </w:t>
      </w:r>
      <w:r>
        <w:rPr>
          <w:spacing w:val="-3"/>
          <w:sz w:val="24"/>
        </w:rPr>
        <w:t xml:space="preserve">indicate) </w:t>
      </w:r>
      <w:r>
        <w:rPr>
          <w:sz w:val="24"/>
        </w:rPr>
        <w:t>Please</w:t>
      </w:r>
      <w:r>
        <w:rPr>
          <w:spacing w:val="-1"/>
          <w:sz w:val="24"/>
        </w:rPr>
        <w:t xml:space="preserve"> </w:t>
      </w:r>
      <w:r>
        <w:rPr>
          <w:sz w:val="24"/>
        </w:rPr>
        <w:t>explain</w:t>
      </w:r>
    </w:p>
    <w:p w14:paraId="6E7CAFEC" w14:textId="2FFA78C6" w:rsidR="00156D81" w:rsidRDefault="00156D81">
      <w:pPr>
        <w:pStyle w:val="Corpotesto"/>
        <w:spacing w:before="10"/>
      </w:pPr>
    </w:p>
    <w:p w14:paraId="199BD255" w14:textId="77777777" w:rsidR="0009477E" w:rsidRPr="00BA3A5B" w:rsidRDefault="0009477E" w:rsidP="0009477E">
      <w:pPr>
        <w:pStyle w:val="Corpotesto"/>
        <w:spacing w:before="10"/>
        <w:rPr>
          <w:color w:val="FF0000"/>
          <w:lang w:val="en-US"/>
        </w:rPr>
      </w:pPr>
      <w:r w:rsidRPr="00BA3A5B">
        <w:rPr>
          <w:color w:val="FF0000"/>
          <w:lang w:val="en-US"/>
        </w:rPr>
        <w:t>Italian payment service providers were among the first to adhere to the SEPA Instant Credit Transfer Scheme in 2017.</w:t>
      </w:r>
    </w:p>
    <w:p w14:paraId="09E0B62A" w14:textId="77777777" w:rsidR="0009477E" w:rsidRPr="00BA3A5B" w:rsidRDefault="0009477E" w:rsidP="0009477E">
      <w:pPr>
        <w:pStyle w:val="Corpotesto"/>
        <w:spacing w:before="10"/>
        <w:rPr>
          <w:color w:val="FF0000"/>
          <w:lang w:val="en-US"/>
        </w:rPr>
      </w:pPr>
    </w:p>
    <w:p w14:paraId="36F80FAF" w14:textId="0CB90DFA" w:rsidR="0009477E" w:rsidRPr="00BA3A5B" w:rsidRDefault="0009477E" w:rsidP="0009477E">
      <w:pPr>
        <w:pStyle w:val="Corpotesto"/>
        <w:spacing w:before="10"/>
        <w:rPr>
          <w:color w:val="FF0000"/>
        </w:rPr>
      </w:pPr>
      <w:r w:rsidRPr="00BA3A5B">
        <w:rPr>
          <w:color w:val="FF0000"/>
          <w:lang w:val="en-US"/>
        </w:rPr>
        <w:t xml:space="preserve">Currently, Italian PSPs having adhered to the SCT Inst Scheme are 268. They represent over 63% of the total PSPs in Italy and they cover around 85% of the reachable Italian payment accounts. We observed a speedy increase in the level of PSPs participation, </w:t>
      </w:r>
      <w:proofErr w:type="spellStart"/>
      <w:r w:rsidRPr="00BA3A5B">
        <w:rPr>
          <w:color w:val="FF0000"/>
          <w:lang w:val="en-US"/>
        </w:rPr>
        <w:t>infact</w:t>
      </w:r>
      <w:proofErr w:type="spellEnd"/>
      <w:r w:rsidRPr="00BA3A5B">
        <w:rPr>
          <w:color w:val="FF0000"/>
          <w:lang w:val="en-US"/>
        </w:rPr>
        <w:t xml:space="preserve"> 16 PSPs intend to adhere to the scheme by the end of 2021 (2,2% of the reachable Italian payment account) and 13 PSPs (0,8% of the reachable Italian payment account) in the 2022. Other PSPs will not adhere to the scheme because they have very specific clientele and others are «niche players»: for neither categories payment services are the core </w:t>
      </w:r>
      <w:proofErr w:type="gramStart"/>
      <w:r w:rsidRPr="00BA3A5B">
        <w:rPr>
          <w:color w:val="FF0000"/>
          <w:lang w:val="en-US"/>
        </w:rPr>
        <w:t>business</w:t>
      </w:r>
      <w:proofErr w:type="gramEnd"/>
      <w:r w:rsidRPr="00BA3A5B">
        <w:rPr>
          <w:color w:val="FF0000"/>
          <w:lang w:val="en-US"/>
        </w:rPr>
        <w:t xml:space="preserve"> and they don’t need implementing instant payments.</w:t>
      </w:r>
    </w:p>
    <w:p w14:paraId="3FE39A1B" w14:textId="5BCA741F" w:rsidR="0009477E" w:rsidRPr="00BA3A5B" w:rsidRDefault="0009477E">
      <w:pPr>
        <w:pStyle w:val="Corpotesto"/>
        <w:spacing w:before="10"/>
      </w:pPr>
    </w:p>
    <w:p w14:paraId="1DD3E1FA" w14:textId="77777777" w:rsidR="0009477E" w:rsidRDefault="0009477E">
      <w:pPr>
        <w:pStyle w:val="Corpotesto"/>
        <w:spacing w:before="10"/>
      </w:pPr>
    </w:p>
    <w:p w14:paraId="4075E7F2" w14:textId="77777777" w:rsidR="00156D81" w:rsidRDefault="005C58FD">
      <w:pPr>
        <w:pStyle w:val="Titolo1"/>
        <w:ind w:left="1666"/>
      </w:pPr>
      <w:r>
        <w:t>No</w:t>
      </w:r>
    </w:p>
    <w:p w14:paraId="06500875" w14:textId="77777777" w:rsidR="00156D81" w:rsidRDefault="00156D81">
      <w:pPr>
        <w:pStyle w:val="Corpotesto"/>
        <w:spacing w:before="7"/>
        <w:rPr>
          <w:b/>
          <w:sz w:val="23"/>
        </w:rPr>
      </w:pPr>
    </w:p>
    <w:p w14:paraId="4761264D" w14:textId="77777777" w:rsidR="00156D81" w:rsidRDefault="005C58FD">
      <w:pPr>
        <w:pStyle w:val="Corpotesto"/>
        <w:ind w:left="1666"/>
      </w:pPr>
      <w:r>
        <w:lastRenderedPageBreak/>
        <w:t>Please indicate why you do not intend to adhere in the future:</w:t>
      </w:r>
    </w:p>
    <w:p w14:paraId="750741D8" w14:textId="77777777" w:rsidR="00156D81" w:rsidRDefault="00156D81">
      <w:pPr>
        <w:pStyle w:val="Corpotesto"/>
        <w:spacing w:before="1"/>
        <w:rPr>
          <w:sz w:val="25"/>
        </w:rPr>
      </w:pPr>
    </w:p>
    <w:p w14:paraId="3275EE8F" w14:textId="77777777" w:rsidR="00156D81" w:rsidRDefault="005C58FD">
      <w:pPr>
        <w:pStyle w:val="Paragrafoelenco"/>
        <w:numPr>
          <w:ilvl w:val="3"/>
          <w:numId w:val="15"/>
        </w:numPr>
        <w:tabs>
          <w:tab w:val="left" w:pos="2061"/>
        </w:tabs>
        <w:spacing w:line="235" w:lineRule="auto"/>
        <w:ind w:right="767" w:firstLine="720"/>
        <w:rPr>
          <w:rFonts w:ascii="MS Gothic" w:hAnsi="MS Gothic"/>
          <w:sz w:val="24"/>
        </w:rPr>
      </w:pPr>
      <w:r>
        <w:rPr>
          <w:sz w:val="24"/>
        </w:rPr>
        <w:t>My business model does not focus on providing payment services to customers (please</w:t>
      </w:r>
      <w:r>
        <w:rPr>
          <w:spacing w:val="-2"/>
          <w:sz w:val="24"/>
        </w:rPr>
        <w:t xml:space="preserve"> </w:t>
      </w:r>
      <w:r>
        <w:rPr>
          <w:sz w:val="24"/>
        </w:rPr>
        <w:t>explain)</w:t>
      </w:r>
    </w:p>
    <w:p w14:paraId="714DBDC9" w14:textId="77777777" w:rsidR="00156D81" w:rsidRDefault="005C58FD">
      <w:pPr>
        <w:pStyle w:val="Paragrafoelenco"/>
        <w:numPr>
          <w:ilvl w:val="3"/>
          <w:numId w:val="15"/>
        </w:numPr>
        <w:tabs>
          <w:tab w:val="left" w:pos="2061"/>
        </w:tabs>
        <w:spacing w:before="12" w:line="237" w:lineRule="auto"/>
        <w:ind w:right="766" w:firstLine="720"/>
        <w:rPr>
          <w:rFonts w:ascii="MS Gothic" w:hAnsi="MS Gothic"/>
          <w:sz w:val="24"/>
        </w:rPr>
      </w:pPr>
      <w:r>
        <w:rPr>
          <w:sz w:val="24"/>
        </w:rPr>
        <w:t>The cost of offering the service would exceed the expected revenues (please explain)</w:t>
      </w:r>
    </w:p>
    <w:p w14:paraId="4E76C00E" w14:textId="77777777" w:rsidR="00156D81" w:rsidRDefault="005C58FD">
      <w:pPr>
        <w:pStyle w:val="Paragrafoelenco"/>
        <w:numPr>
          <w:ilvl w:val="3"/>
          <w:numId w:val="15"/>
        </w:numPr>
        <w:tabs>
          <w:tab w:val="left" w:pos="2039"/>
        </w:tabs>
        <w:spacing w:before="8"/>
        <w:ind w:left="2038" w:hanging="300"/>
        <w:rPr>
          <w:rFonts w:ascii="MS Gothic" w:hAnsi="MS Gothic"/>
          <w:sz w:val="24"/>
        </w:rPr>
      </w:pPr>
      <w:r>
        <w:rPr>
          <w:sz w:val="24"/>
        </w:rPr>
        <w:t>My clients are not interested in instant credit transfers (please</w:t>
      </w:r>
      <w:r>
        <w:rPr>
          <w:spacing w:val="-9"/>
          <w:sz w:val="24"/>
        </w:rPr>
        <w:t xml:space="preserve"> </w:t>
      </w:r>
      <w:r>
        <w:rPr>
          <w:sz w:val="24"/>
        </w:rPr>
        <w:t>explain)</w:t>
      </w:r>
    </w:p>
    <w:p w14:paraId="3CB2B2A0" w14:textId="77777777" w:rsidR="00156D81" w:rsidRDefault="005C58FD">
      <w:pPr>
        <w:pStyle w:val="Paragrafoelenco"/>
        <w:numPr>
          <w:ilvl w:val="3"/>
          <w:numId w:val="15"/>
        </w:numPr>
        <w:tabs>
          <w:tab w:val="left" w:pos="2039"/>
        </w:tabs>
        <w:spacing w:before="4"/>
        <w:ind w:left="2038" w:hanging="300"/>
        <w:rPr>
          <w:rFonts w:ascii="MS Gothic" w:hAnsi="MS Gothic"/>
          <w:sz w:val="24"/>
        </w:rPr>
      </w:pPr>
      <w:r>
        <w:rPr>
          <w:sz w:val="24"/>
        </w:rPr>
        <w:t>There are risks (please</w:t>
      </w:r>
      <w:r>
        <w:rPr>
          <w:spacing w:val="-2"/>
          <w:sz w:val="24"/>
        </w:rPr>
        <w:t xml:space="preserve"> </w:t>
      </w:r>
      <w:r>
        <w:rPr>
          <w:sz w:val="24"/>
        </w:rPr>
        <w:t>explain)</w:t>
      </w:r>
    </w:p>
    <w:p w14:paraId="2E7B804A" w14:textId="77777777" w:rsidR="00156D81" w:rsidRDefault="005C58FD">
      <w:pPr>
        <w:pStyle w:val="Paragrafoelenco"/>
        <w:numPr>
          <w:ilvl w:val="3"/>
          <w:numId w:val="15"/>
        </w:numPr>
        <w:tabs>
          <w:tab w:val="left" w:pos="2039"/>
        </w:tabs>
        <w:spacing w:before="3"/>
        <w:ind w:left="2038" w:hanging="300"/>
        <w:rPr>
          <w:rFonts w:ascii="MS Gothic" w:hAnsi="MS Gothic"/>
          <w:sz w:val="24"/>
        </w:rPr>
      </w:pPr>
      <w:r>
        <w:rPr>
          <w:sz w:val="24"/>
        </w:rPr>
        <w:t>Other (please</w:t>
      </w:r>
      <w:r>
        <w:rPr>
          <w:spacing w:val="-3"/>
          <w:sz w:val="24"/>
        </w:rPr>
        <w:t xml:space="preserve"> </w:t>
      </w:r>
      <w:r>
        <w:rPr>
          <w:sz w:val="24"/>
        </w:rPr>
        <w:t>explain)</w:t>
      </w:r>
    </w:p>
    <w:p w14:paraId="52F55A64" w14:textId="77777777" w:rsidR="00156D81" w:rsidRDefault="00156D81">
      <w:pPr>
        <w:rPr>
          <w:rFonts w:ascii="MS Gothic" w:hAnsi="MS Gothic"/>
          <w:sz w:val="24"/>
        </w:rPr>
        <w:sectPr w:rsidR="00156D81">
          <w:pgSz w:w="11910" w:h="16840"/>
          <w:pgMar w:top="940" w:right="940" w:bottom="1240" w:left="1360" w:header="0" w:footer="979" w:gutter="0"/>
          <w:cols w:space="720"/>
        </w:sectPr>
      </w:pPr>
    </w:p>
    <w:p w14:paraId="2999A16B" w14:textId="77777777" w:rsidR="00156D81" w:rsidRDefault="005C58FD">
      <w:pPr>
        <w:pStyle w:val="Paragrafoelenco"/>
        <w:numPr>
          <w:ilvl w:val="1"/>
          <w:numId w:val="15"/>
        </w:numPr>
        <w:tabs>
          <w:tab w:val="left" w:pos="1019"/>
        </w:tabs>
        <w:spacing w:before="73"/>
        <w:ind w:right="766"/>
        <w:jc w:val="both"/>
        <w:rPr>
          <w:sz w:val="24"/>
        </w:rPr>
      </w:pPr>
      <w:r>
        <w:rPr>
          <w:sz w:val="24"/>
        </w:rPr>
        <w:lastRenderedPageBreak/>
        <w:t>If you are an ASPSP adhering to an instant credit transfer scheme, please indicate to the extent possible, with respect to the last 12</w:t>
      </w:r>
      <w:r>
        <w:rPr>
          <w:spacing w:val="-2"/>
          <w:sz w:val="24"/>
        </w:rPr>
        <w:t xml:space="preserve"> </w:t>
      </w:r>
      <w:r>
        <w:rPr>
          <w:sz w:val="24"/>
        </w:rPr>
        <w:t>months:</w:t>
      </w:r>
    </w:p>
    <w:p w14:paraId="05D25FB7" w14:textId="77777777" w:rsidR="00156D81" w:rsidRDefault="00156D81">
      <w:pPr>
        <w:pStyle w:val="Corpotesto"/>
        <w:spacing w:before="1"/>
        <w:rPr>
          <w:sz w:val="21"/>
        </w:rPr>
      </w:pPr>
    </w:p>
    <w:p w14:paraId="72AE9AC9" w14:textId="4952D3AD" w:rsidR="00156D81" w:rsidRDefault="005C58FD">
      <w:pPr>
        <w:pStyle w:val="Paragrafoelenco"/>
        <w:numPr>
          <w:ilvl w:val="0"/>
          <w:numId w:val="12"/>
        </w:numPr>
        <w:tabs>
          <w:tab w:val="left" w:pos="946"/>
          <w:tab w:val="left" w:pos="947"/>
        </w:tabs>
        <w:spacing w:line="293" w:lineRule="exact"/>
        <w:rPr>
          <w:sz w:val="24"/>
        </w:rPr>
      </w:pPr>
      <w:r>
        <w:rPr>
          <w:sz w:val="24"/>
        </w:rPr>
        <w:t xml:space="preserve">The size of your most recent balance sheet </w:t>
      </w:r>
      <w:r w:rsidRPr="00F30C60">
        <w:rPr>
          <w:sz w:val="24"/>
        </w:rPr>
        <w:t>(in</w:t>
      </w:r>
      <w:r w:rsidRPr="00F30C60">
        <w:rPr>
          <w:spacing w:val="-4"/>
          <w:sz w:val="24"/>
        </w:rPr>
        <w:t xml:space="preserve"> </w:t>
      </w:r>
      <w:r w:rsidRPr="00F30C60">
        <w:rPr>
          <w:sz w:val="24"/>
        </w:rPr>
        <w:t>euro)</w:t>
      </w:r>
      <w:r w:rsidR="00486785">
        <w:rPr>
          <w:sz w:val="24"/>
        </w:rPr>
        <w:t xml:space="preserve"> </w:t>
      </w:r>
    </w:p>
    <w:p w14:paraId="2F7510C6" w14:textId="77777777" w:rsidR="00156D81" w:rsidRDefault="005C58FD">
      <w:pPr>
        <w:pStyle w:val="Paragrafoelenco"/>
        <w:numPr>
          <w:ilvl w:val="0"/>
          <w:numId w:val="12"/>
        </w:numPr>
        <w:tabs>
          <w:tab w:val="left" w:pos="946"/>
          <w:tab w:val="left" w:pos="947"/>
        </w:tabs>
        <w:spacing w:line="293" w:lineRule="exact"/>
        <w:rPr>
          <w:sz w:val="24"/>
        </w:rPr>
      </w:pPr>
      <w:r>
        <w:rPr>
          <w:sz w:val="24"/>
        </w:rPr>
        <w:t>The volume of all payments processed (in</w:t>
      </w:r>
      <w:r>
        <w:rPr>
          <w:spacing w:val="-2"/>
          <w:sz w:val="24"/>
        </w:rPr>
        <w:t xml:space="preserve"> </w:t>
      </w:r>
      <w:r>
        <w:rPr>
          <w:sz w:val="24"/>
        </w:rPr>
        <w:t>euro)</w:t>
      </w:r>
    </w:p>
    <w:p w14:paraId="39114A3B" w14:textId="77777777" w:rsidR="00486785" w:rsidRPr="00251763" w:rsidRDefault="00486785" w:rsidP="00486785">
      <w:pPr>
        <w:widowControl/>
        <w:shd w:val="clear" w:color="auto" w:fill="FFFFFF"/>
        <w:autoSpaceDE/>
        <w:autoSpaceDN/>
        <w:spacing w:before="120" w:after="120"/>
        <w:ind w:left="584"/>
        <w:rPr>
          <w:sz w:val="24"/>
          <w:szCs w:val="24"/>
          <w:lang w:val="en-US" w:eastAsia="it-IT" w:bidi="ar-SA"/>
        </w:rPr>
      </w:pPr>
      <w:r w:rsidRPr="00251763">
        <w:rPr>
          <w:sz w:val="24"/>
          <w:szCs w:val="24"/>
          <w:lang w:val="en-US" w:eastAsia="it-IT" w:bidi="ar-SA"/>
        </w:rPr>
        <w:t xml:space="preserve"> </w:t>
      </w:r>
      <w:r w:rsidRPr="00251763">
        <w:rPr>
          <w:sz w:val="24"/>
          <w:szCs w:val="24"/>
          <w:lang w:val="en-US" w:eastAsia="it-IT" w:bidi="ar-SA"/>
        </w:rPr>
        <w:tab/>
      </w:r>
      <w:r w:rsidRPr="00251763">
        <w:rPr>
          <w:sz w:val="24"/>
          <w:szCs w:val="24"/>
          <w:lang w:val="en-US" w:eastAsia="it-IT" w:bidi="ar-SA"/>
        </w:rPr>
        <w:tab/>
      </w:r>
      <w:r w:rsidRPr="00251763">
        <w:rPr>
          <w:sz w:val="24"/>
          <w:szCs w:val="24"/>
          <w:lang w:val="en-US" w:eastAsia="it-IT" w:bidi="ar-SA"/>
        </w:rPr>
        <w:tab/>
        <w:t>Payments (Send and Received) </w:t>
      </w:r>
    </w:p>
    <w:p w14:paraId="67598C27" w14:textId="63F5BE02" w:rsidR="00486785" w:rsidRPr="00251763" w:rsidRDefault="00486785" w:rsidP="005C2337">
      <w:pPr>
        <w:widowControl/>
        <w:shd w:val="clear" w:color="auto" w:fill="FFFFFF"/>
        <w:autoSpaceDE/>
        <w:autoSpaceDN/>
        <w:spacing w:before="120" w:after="120"/>
        <w:ind w:left="1440" w:firstLine="687"/>
        <w:rPr>
          <w:sz w:val="24"/>
          <w:szCs w:val="24"/>
          <w:lang w:val="en-US" w:eastAsia="it-IT" w:bidi="ar-SA"/>
        </w:rPr>
      </w:pPr>
      <w:r w:rsidRPr="00251763">
        <w:rPr>
          <w:sz w:val="24"/>
          <w:szCs w:val="24"/>
          <w:lang w:val="en-US" w:eastAsia="it-IT" w:bidi="ar-SA"/>
        </w:rPr>
        <w:t> Send (</w:t>
      </w:r>
      <w:r w:rsidR="00F30C60" w:rsidRPr="00251763">
        <w:rPr>
          <w:sz w:val="24"/>
          <w:szCs w:val="24"/>
          <w:lang w:val="en-US" w:eastAsia="it-IT" w:bidi="ar-SA"/>
        </w:rPr>
        <w:t>t</w:t>
      </w:r>
      <w:r w:rsidRPr="00251763">
        <w:rPr>
          <w:sz w:val="24"/>
          <w:szCs w:val="24"/>
          <w:lang w:val="en-US" w:eastAsia="it-IT" w:bidi="ar-SA"/>
        </w:rPr>
        <w:t>o IT</w:t>
      </w:r>
      <w:r w:rsidRPr="00251763">
        <w:rPr>
          <w:bCs/>
          <w:sz w:val="24"/>
          <w:szCs w:val="24"/>
          <w:lang w:val="en-US" w:eastAsia="it-IT" w:bidi="ar-SA"/>
        </w:rPr>
        <w:t xml:space="preserve">, </w:t>
      </w:r>
      <w:r w:rsidR="00F30C60" w:rsidRPr="00251763">
        <w:rPr>
          <w:bCs/>
          <w:sz w:val="24"/>
          <w:szCs w:val="24"/>
          <w:lang w:val="en-US" w:eastAsia="it-IT" w:bidi="ar-SA"/>
        </w:rPr>
        <w:t xml:space="preserve">to </w:t>
      </w:r>
      <w:r w:rsidRPr="00251763">
        <w:rPr>
          <w:bCs/>
          <w:sz w:val="24"/>
          <w:szCs w:val="24"/>
          <w:lang w:val="en-US" w:eastAsia="it-IT" w:bidi="ar-SA"/>
        </w:rPr>
        <w:t>extra IT)</w:t>
      </w:r>
    </w:p>
    <w:p w14:paraId="7162A263" w14:textId="53CF942A" w:rsidR="00486785" w:rsidRPr="00251763" w:rsidRDefault="00486785" w:rsidP="005C2337">
      <w:pPr>
        <w:widowControl/>
        <w:shd w:val="clear" w:color="auto" w:fill="FFFFFF"/>
        <w:autoSpaceDE/>
        <w:autoSpaceDN/>
        <w:spacing w:before="120" w:after="120"/>
        <w:ind w:left="1440" w:firstLine="687"/>
        <w:rPr>
          <w:sz w:val="24"/>
          <w:szCs w:val="24"/>
          <w:lang w:val="en-US" w:eastAsia="it-IT" w:bidi="ar-SA"/>
        </w:rPr>
      </w:pPr>
      <w:r w:rsidRPr="00251763">
        <w:rPr>
          <w:sz w:val="24"/>
          <w:szCs w:val="24"/>
          <w:lang w:val="en-US" w:eastAsia="it-IT" w:bidi="ar-SA"/>
        </w:rPr>
        <w:t> Received (</w:t>
      </w:r>
      <w:r w:rsidR="00F30C60" w:rsidRPr="00251763">
        <w:rPr>
          <w:sz w:val="24"/>
          <w:szCs w:val="24"/>
          <w:lang w:val="en-US" w:eastAsia="it-IT" w:bidi="ar-SA"/>
        </w:rPr>
        <w:t>f</w:t>
      </w:r>
      <w:r w:rsidRPr="00251763">
        <w:rPr>
          <w:sz w:val="24"/>
          <w:szCs w:val="24"/>
          <w:lang w:val="en-US" w:eastAsia="it-IT" w:bidi="ar-SA"/>
        </w:rPr>
        <w:t>rom IT</w:t>
      </w:r>
      <w:r w:rsidRPr="00251763">
        <w:rPr>
          <w:bCs/>
          <w:sz w:val="24"/>
          <w:szCs w:val="24"/>
          <w:lang w:val="en-US" w:eastAsia="it-IT" w:bidi="ar-SA"/>
        </w:rPr>
        <w:t xml:space="preserve">, </w:t>
      </w:r>
      <w:r w:rsidR="00F30C60" w:rsidRPr="00251763">
        <w:rPr>
          <w:bCs/>
          <w:sz w:val="24"/>
          <w:szCs w:val="24"/>
          <w:lang w:val="en-US" w:eastAsia="it-IT" w:bidi="ar-SA"/>
        </w:rPr>
        <w:t xml:space="preserve">from </w:t>
      </w:r>
      <w:r w:rsidRPr="00251763">
        <w:rPr>
          <w:bCs/>
          <w:sz w:val="24"/>
          <w:szCs w:val="24"/>
          <w:lang w:val="en-US" w:eastAsia="it-IT" w:bidi="ar-SA"/>
        </w:rPr>
        <w:t>extra IT)</w:t>
      </w:r>
    </w:p>
    <w:p w14:paraId="6FFC9138" w14:textId="0625479D" w:rsidR="00486785" w:rsidRPr="00486785" w:rsidRDefault="00486785" w:rsidP="005C2337">
      <w:pPr>
        <w:widowControl/>
        <w:shd w:val="clear" w:color="auto" w:fill="FFFFFF"/>
        <w:autoSpaceDE/>
        <w:autoSpaceDN/>
        <w:spacing w:before="120" w:after="120"/>
        <w:ind w:left="1440" w:firstLine="687"/>
        <w:rPr>
          <w:sz w:val="24"/>
          <w:szCs w:val="24"/>
          <w:lang w:val="it-IT" w:eastAsia="it-IT" w:bidi="ar-SA"/>
        </w:rPr>
      </w:pPr>
      <w:r w:rsidRPr="00251763">
        <w:rPr>
          <w:sz w:val="24"/>
          <w:szCs w:val="24"/>
          <w:lang w:val="en-US" w:eastAsia="it-IT" w:bidi="ar-SA"/>
        </w:rPr>
        <w:t xml:space="preserve"> </w:t>
      </w:r>
      <w:r w:rsidRPr="00486785">
        <w:rPr>
          <w:sz w:val="24"/>
          <w:szCs w:val="24"/>
          <w:lang w:val="it-IT" w:eastAsia="it-IT" w:bidi="ar-SA"/>
        </w:rPr>
        <w:t>Total:</w:t>
      </w:r>
    </w:p>
    <w:p w14:paraId="475C08DB" w14:textId="77777777" w:rsidR="00486785" w:rsidRDefault="00486785" w:rsidP="00486785">
      <w:pPr>
        <w:pStyle w:val="Paragrafoelenco"/>
        <w:tabs>
          <w:tab w:val="left" w:pos="946"/>
          <w:tab w:val="left" w:pos="947"/>
        </w:tabs>
        <w:spacing w:line="293" w:lineRule="exact"/>
        <w:ind w:left="946" w:firstLine="0"/>
        <w:rPr>
          <w:sz w:val="24"/>
        </w:rPr>
      </w:pPr>
    </w:p>
    <w:p w14:paraId="30CC889C" w14:textId="77777777" w:rsidR="00156D81" w:rsidRDefault="005C58FD">
      <w:pPr>
        <w:pStyle w:val="Paragrafoelenco"/>
        <w:numPr>
          <w:ilvl w:val="0"/>
          <w:numId w:val="12"/>
        </w:numPr>
        <w:tabs>
          <w:tab w:val="left" w:pos="946"/>
          <w:tab w:val="left" w:pos="947"/>
        </w:tabs>
        <w:spacing w:line="292" w:lineRule="exact"/>
        <w:rPr>
          <w:sz w:val="24"/>
        </w:rPr>
      </w:pPr>
      <w:r>
        <w:rPr>
          <w:sz w:val="24"/>
        </w:rPr>
        <w:t>The volume of instant credit transfers (number of</w:t>
      </w:r>
      <w:r>
        <w:rPr>
          <w:spacing w:val="-4"/>
          <w:sz w:val="24"/>
        </w:rPr>
        <w:t xml:space="preserve"> </w:t>
      </w:r>
      <w:r>
        <w:rPr>
          <w:sz w:val="24"/>
        </w:rPr>
        <w:t>transfers):</w:t>
      </w:r>
    </w:p>
    <w:p w14:paraId="31A1945A" w14:textId="77777777" w:rsidR="00156D81" w:rsidRDefault="005C58FD">
      <w:pPr>
        <w:pStyle w:val="Paragrafoelenco"/>
        <w:numPr>
          <w:ilvl w:val="1"/>
          <w:numId w:val="12"/>
        </w:numPr>
        <w:tabs>
          <w:tab w:val="left" w:pos="1726"/>
          <w:tab w:val="left" w:pos="1727"/>
        </w:tabs>
        <w:spacing w:line="284" w:lineRule="exact"/>
        <w:rPr>
          <w:sz w:val="24"/>
        </w:rPr>
      </w:pPr>
      <w:r>
        <w:rPr>
          <w:sz w:val="24"/>
        </w:rPr>
        <w:t>Sent from payment accounts you</w:t>
      </w:r>
      <w:r>
        <w:rPr>
          <w:spacing w:val="1"/>
          <w:sz w:val="24"/>
        </w:rPr>
        <w:t xml:space="preserve"> </w:t>
      </w:r>
      <w:r>
        <w:rPr>
          <w:sz w:val="24"/>
        </w:rPr>
        <w:t>hold</w:t>
      </w:r>
    </w:p>
    <w:p w14:paraId="1EC505B5" w14:textId="5D73FF6D" w:rsidR="00156D81" w:rsidRDefault="005C58FD">
      <w:pPr>
        <w:pStyle w:val="Paragrafoelenco"/>
        <w:numPr>
          <w:ilvl w:val="2"/>
          <w:numId w:val="12"/>
        </w:numPr>
        <w:tabs>
          <w:tab w:val="left" w:pos="2387"/>
          <w:tab w:val="left" w:pos="2388"/>
        </w:tabs>
        <w:spacing w:line="266" w:lineRule="exact"/>
        <w:rPr>
          <w:sz w:val="24"/>
        </w:rPr>
      </w:pPr>
      <w:r>
        <w:rPr>
          <w:sz w:val="24"/>
        </w:rPr>
        <w:t>To an account in the same Member State</w:t>
      </w:r>
      <w:r>
        <w:rPr>
          <w:spacing w:val="-4"/>
          <w:sz w:val="24"/>
        </w:rPr>
        <w:t xml:space="preserve"> </w:t>
      </w:r>
      <w:r>
        <w:rPr>
          <w:sz w:val="24"/>
        </w:rPr>
        <w:t>(MS)</w:t>
      </w:r>
      <w:r w:rsidR="00486785">
        <w:rPr>
          <w:sz w:val="24"/>
        </w:rPr>
        <w:t xml:space="preserve">: </w:t>
      </w:r>
    </w:p>
    <w:p w14:paraId="0778AF66" w14:textId="461ADAAE" w:rsidR="00156D81" w:rsidRDefault="005C58FD">
      <w:pPr>
        <w:pStyle w:val="Paragrafoelenco"/>
        <w:numPr>
          <w:ilvl w:val="2"/>
          <w:numId w:val="12"/>
        </w:numPr>
        <w:tabs>
          <w:tab w:val="left" w:pos="2387"/>
          <w:tab w:val="left" w:pos="2388"/>
        </w:tabs>
        <w:rPr>
          <w:sz w:val="24"/>
        </w:rPr>
      </w:pPr>
      <w:r>
        <w:rPr>
          <w:sz w:val="24"/>
        </w:rPr>
        <w:t>To an account in another</w:t>
      </w:r>
      <w:r>
        <w:rPr>
          <w:spacing w:val="-1"/>
          <w:sz w:val="24"/>
        </w:rPr>
        <w:t xml:space="preserve"> </w:t>
      </w:r>
      <w:r>
        <w:rPr>
          <w:sz w:val="24"/>
        </w:rPr>
        <w:t>MS</w:t>
      </w:r>
      <w:r w:rsidR="00486785">
        <w:rPr>
          <w:sz w:val="24"/>
        </w:rPr>
        <w:t xml:space="preserve">: </w:t>
      </w:r>
    </w:p>
    <w:p w14:paraId="3BED89D6" w14:textId="77777777" w:rsidR="00156D81" w:rsidRDefault="005C58FD">
      <w:pPr>
        <w:pStyle w:val="Paragrafoelenco"/>
        <w:numPr>
          <w:ilvl w:val="1"/>
          <w:numId w:val="12"/>
        </w:numPr>
        <w:tabs>
          <w:tab w:val="left" w:pos="1667"/>
        </w:tabs>
        <w:spacing w:line="286" w:lineRule="exact"/>
        <w:ind w:left="1666" w:hanging="360"/>
        <w:rPr>
          <w:sz w:val="24"/>
        </w:rPr>
      </w:pPr>
      <w:r>
        <w:rPr>
          <w:sz w:val="24"/>
        </w:rPr>
        <w:t>Received on payment accounts you</w:t>
      </w:r>
      <w:r>
        <w:rPr>
          <w:spacing w:val="1"/>
          <w:sz w:val="24"/>
        </w:rPr>
        <w:t xml:space="preserve"> </w:t>
      </w:r>
      <w:r>
        <w:rPr>
          <w:sz w:val="24"/>
        </w:rPr>
        <w:t>hold</w:t>
      </w:r>
    </w:p>
    <w:p w14:paraId="22CDAFE9" w14:textId="0F441623" w:rsidR="00156D81" w:rsidRDefault="005C58FD">
      <w:pPr>
        <w:pStyle w:val="Paragrafoelenco"/>
        <w:numPr>
          <w:ilvl w:val="2"/>
          <w:numId w:val="12"/>
        </w:numPr>
        <w:tabs>
          <w:tab w:val="left" w:pos="2387"/>
          <w:tab w:val="left" w:pos="2388"/>
        </w:tabs>
        <w:spacing w:line="266" w:lineRule="exact"/>
        <w:rPr>
          <w:sz w:val="24"/>
        </w:rPr>
      </w:pPr>
      <w:r>
        <w:rPr>
          <w:sz w:val="24"/>
        </w:rPr>
        <w:t>From an account in the same</w:t>
      </w:r>
      <w:r>
        <w:rPr>
          <w:spacing w:val="1"/>
          <w:sz w:val="24"/>
        </w:rPr>
        <w:t xml:space="preserve"> </w:t>
      </w:r>
      <w:r>
        <w:rPr>
          <w:sz w:val="24"/>
        </w:rPr>
        <w:t>MS</w:t>
      </w:r>
      <w:r w:rsidR="00486785">
        <w:rPr>
          <w:sz w:val="24"/>
        </w:rPr>
        <w:t xml:space="preserve">: </w:t>
      </w:r>
    </w:p>
    <w:p w14:paraId="47E236F7" w14:textId="4211F6C9" w:rsidR="00156D81" w:rsidRDefault="005C58FD">
      <w:pPr>
        <w:pStyle w:val="Paragrafoelenco"/>
        <w:numPr>
          <w:ilvl w:val="2"/>
          <w:numId w:val="12"/>
        </w:numPr>
        <w:tabs>
          <w:tab w:val="left" w:pos="2387"/>
          <w:tab w:val="left" w:pos="2388"/>
        </w:tabs>
        <w:rPr>
          <w:sz w:val="24"/>
        </w:rPr>
      </w:pPr>
      <w:r>
        <w:rPr>
          <w:sz w:val="24"/>
        </w:rPr>
        <w:t>From an account in another</w:t>
      </w:r>
      <w:r>
        <w:rPr>
          <w:spacing w:val="1"/>
          <w:sz w:val="24"/>
        </w:rPr>
        <w:t xml:space="preserve"> </w:t>
      </w:r>
      <w:r>
        <w:rPr>
          <w:sz w:val="24"/>
        </w:rPr>
        <w:t>MS</w:t>
      </w:r>
      <w:r w:rsidR="00486785">
        <w:rPr>
          <w:sz w:val="24"/>
        </w:rPr>
        <w:t xml:space="preserve">: </w:t>
      </w:r>
    </w:p>
    <w:p w14:paraId="4C6379D9" w14:textId="77777777" w:rsidR="00156D81" w:rsidRDefault="005C58FD">
      <w:pPr>
        <w:pStyle w:val="Paragrafoelenco"/>
        <w:numPr>
          <w:ilvl w:val="0"/>
          <w:numId w:val="12"/>
        </w:numPr>
        <w:tabs>
          <w:tab w:val="left" w:pos="947"/>
        </w:tabs>
        <w:spacing w:before="2"/>
        <w:ind w:right="764"/>
        <w:jc w:val="both"/>
        <w:rPr>
          <w:sz w:val="24"/>
        </w:rPr>
      </w:pPr>
      <w:r>
        <w:rPr>
          <w:sz w:val="24"/>
        </w:rPr>
        <w:t>The share of instant credit transfers as % of all credit transfers (regular and instant combined):</w:t>
      </w:r>
    </w:p>
    <w:p w14:paraId="1F4644B0" w14:textId="77777777" w:rsidR="00156D81" w:rsidRDefault="005C58FD">
      <w:pPr>
        <w:pStyle w:val="Paragrafoelenco"/>
        <w:numPr>
          <w:ilvl w:val="1"/>
          <w:numId w:val="12"/>
        </w:numPr>
        <w:tabs>
          <w:tab w:val="left" w:pos="1667"/>
        </w:tabs>
        <w:spacing w:line="286" w:lineRule="exact"/>
        <w:ind w:left="1666" w:hanging="360"/>
        <w:rPr>
          <w:sz w:val="24"/>
        </w:rPr>
      </w:pPr>
      <w:r>
        <w:rPr>
          <w:sz w:val="24"/>
        </w:rPr>
        <w:t>Sent from payment accounts you</w:t>
      </w:r>
      <w:r>
        <w:rPr>
          <w:spacing w:val="1"/>
          <w:sz w:val="24"/>
        </w:rPr>
        <w:t xml:space="preserve"> </w:t>
      </w:r>
      <w:r>
        <w:rPr>
          <w:sz w:val="24"/>
        </w:rPr>
        <w:t>hold</w:t>
      </w:r>
    </w:p>
    <w:p w14:paraId="65C5D905" w14:textId="0D6B71A9" w:rsidR="00156D81" w:rsidRDefault="005C58FD">
      <w:pPr>
        <w:pStyle w:val="Paragrafoelenco"/>
        <w:numPr>
          <w:ilvl w:val="2"/>
          <w:numId w:val="12"/>
        </w:numPr>
        <w:tabs>
          <w:tab w:val="left" w:pos="2387"/>
          <w:tab w:val="left" w:pos="2388"/>
        </w:tabs>
        <w:spacing w:line="266" w:lineRule="exact"/>
        <w:rPr>
          <w:sz w:val="24"/>
        </w:rPr>
      </w:pPr>
      <w:r>
        <w:rPr>
          <w:sz w:val="24"/>
        </w:rPr>
        <w:t>To an account in the same</w:t>
      </w:r>
      <w:r>
        <w:rPr>
          <w:spacing w:val="-2"/>
          <w:sz w:val="24"/>
        </w:rPr>
        <w:t xml:space="preserve"> </w:t>
      </w:r>
      <w:r>
        <w:rPr>
          <w:sz w:val="24"/>
        </w:rPr>
        <w:t>MS</w:t>
      </w:r>
      <w:r w:rsidR="00486785">
        <w:rPr>
          <w:sz w:val="24"/>
        </w:rPr>
        <w:t xml:space="preserve">: </w:t>
      </w:r>
    </w:p>
    <w:p w14:paraId="722380C9" w14:textId="6DF42972" w:rsidR="00156D81" w:rsidRDefault="005C58FD">
      <w:pPr>
        <w:pStyle w:val="Paragrafoelenco"/>
        <w:numPr>
          <w:ilvl w:val="2"/>
          <w:numId w:val="12"/>
        </w:numPr>
        <w:tabs>
          <w:tab w:val="left" w:pos="2387"/>
          <w:tab w:val="left" w:pos="2388"/>
        </w:tabs>
        <w:rPr>
          <w:sz w:val="24"/>
        </w:rPr>
      </w:pPr>
      <w:r>
        <w:rPr>
          <w:sz w:val="24"/>
        </w:rPr>
        <w:t>To an account in another</w:t>
      </w:r>
      <w:r>
        <w:rPr>
          <w:spacing w:val="-1"/>
          <w:sz w:val="24"/>
        </w:rPr>
        <w:t xml:space="preserve"> </w:t>
      </w:r>
      <w:r>
        <w:rPr>
          <w:sz w:val="24"/>
        </w:rPr>
        <w:t>MS</w:t>
      </w:r>
      <w:r w:rsidR="00486785">
        <w:rPr>
          <w:sz w:val="24"/>
        </w:rPr>
        <w:t xml:space="preserve">: </w:t>
      </w:r>
    </w:p>
    <w:p w14:paraId="57109568" w14:textId="77777777" w:rsidR="00156D81" w:rsidRDefault="005C58FD">
      <w:pPr>
        <w:pStyle w:val="Paragrafoelenco"/>
        <w:numPr>
          <w:ilvl w:val="0"/>
          <w:numId w:val="12"/>
        </w:numPr>
        <w:tabs>
          <w:tab w:val="left" w:pos="946"/>
          <w:tab w:val="left" w:pos="947"/>
        </w:tabs>
        <w:spacing w:before="2" w:line="292" w:lineRule="exact"/>
        <w:rPr>
          <w:sz w:val="24"/>
        </w:rPr>
      </w:pPr>
      <w:r>
        <w:rPr>
          <w:sz w:val="24"/>
        </w:rPr>
        <w:t>Received on payment accounts you</w:t>
      </w:r>
      <w:r>
        <w:rPr>
          <w:spacing w:val="1"/>
          <w:sz w:val="24"/>
        </w:rPr>
        <w:t xml:space="preserve"> </w:t>
      </w:r>
      <w:r>
        <w:rPr>
          <w:sz w:val="24"/>
        </w:rPr>
        <w:t>hold</w:t>
      </w:r>
    </w:p>
    <w:p w14:paraId="32409052" w14:textId="4AE6FE70" w:rsidR="00156D81" w:rsidRDefault="005C58FD">
      <w:pPr>
        <w:pStyle w:val="Paragrafoelenco"/>
        <w:numPr>
          <w:ilvl w:val="0"/>
          <w:numId w:val="11"/>
        </w:numPr>
        <w:tabs>
          <w:tab w:val="left" w:pos="2387"/>
          <w:tab w:val="left" w:pos="2388"/>
        </w:tabs>
        <w:spacing w:line="274" w:lineRule="exact"/>
        <w:rPr>
          <w:sz w:val="24"/>
        </w:rPr>
      </w:pPr>
      <w:r>
        <w:rPr>
          <w:sz w:val="24"/>
        </w:rPr>
        <w:t>From an account in the same</w:t>
      </w:r>
      <w:r>
        <w:rPr>
          <w:spacing w:val="1"/>
          <w:sz w:val="24"/>
        </w:rPr>
        <w:t xml:space="preserve"> </w:t>
      </w:r>
      <w:r>
        <w:rPr>
          <w:sz w:val="24"/>
        </w:rPr>
        <w:t>MS</w:t>
      </w:r>
      <w:r w:rsidR="00486785">
        <w:rPr>
          <w:sz w:val="24"/>
        </w:rPr>
        <w:t xml:space="preserve">: </w:t>
      </w:r>
    </w:p>
    <w:p w14:paraId="71ED75F3" w14:textId="1ABBEAA1" w:rsidR="00156D81" w:rsidRDefault="005C58FD">
      <w:pPr>
        <w:pStyle w:val="Paragrafoelenco"/>
        <w:numPr>
          <w:ilvl w:val="0"/>
          <w:numId w:val="11"/>
        </w:numPr>
        <w:tabs>
          <w:tab w:val="left" w:pos="2387"/>
          <w:tab w:val="left" w:pos="2388"/>
        </w:tabs>
        <w:rPr>
          <w:sz w:val="24"/>
        </w:rPr>
      </w:pPr>
      <w:r>
        <w:rPr>
          <w:sz w:val="24"/>
        </w:rPr>
        <w:t>From an account in another</w:t>
      </w:r>
      <w:r>
        <w:rPr>
          <w:spacing w:val="1"/>
          <w:sz w:val="24"/>
        </w:rPr>
        <w:t xml:space="preserve"> </w:t>
      </w:r>
      <w:r>
        <w:rPr>
          <w:sz w:val="24"/>
        </w:rPr>
        <w:t>MS</w:t>
      </w:r>
      <w:r w:rsidR="00486785">
        <w:rPr>
          <w:sz w:val="24"/>
        </w:rPr>
        <w:t xml:space="preserve">: </w:t>
      </w:r>
    </w:p>
    <w:p w14:paraId="3DD2D527" w14:textId="77777777" w:rsidR="00156D81" w:rsidRDefault="00156D81">
      <w:pPr>
        <w:pStyle w:val="Corpotesto"/>
      </w:pPr>
    </w:p>
    <w:p w14:paraId="5C4805F8" w14:textId="77777777" w:rsidR="00156D81" w:rsidRDefault="005C58FD">
      <w:pPr>
        <w:pStyle w:val="Paragrafoelenco"/>
        <w:numPr>
          <w:ilvl w:val="1"/>
          <w:numId w:val="15"/>
        </w:numPr>
        <w:tabs>
          <w:tab w:val="left" w:pos="1019"/>
        </w:tabs>
        <w:ind w:right="755"/>
        <w:jc w:val="both"/>
        <w:rPr>
          <w:sz w:val="24"/>
        </w:rPr>
      </w:pPr>
      <w:r>
        <w:rPr>
          <w:sz w:val="24"/>
        </w:rPr>
        <w:t>If you are an ASPSP adhering to an instant credit transfer scheme, please indicate, for the last 12 months, what percentage of payment orders intended to be instant credit transfers failed to be processed instantly because the beneficiary PSP does not adhere to the same scheme as the originator</w:t>
      </w:r>
      <w:r>
        <w:rPr>
          <w:spacing w:val="-8"/>
          <w:sz w:val="24"/>
        </w:rPr>
        <w:t xml:space="preserve"> </w:t>
      </w:r>
      <w:r>
        <w:rPr>
          <w:sz w:val="24"/>
        </w:rPr>
        <w:t>PSP:</w:t>
      </w:r>
    </w:p>
    <w:p w14:paraId="5219DBE6" w14:textId="77777777" w:rsidR="00156D81" w:rsidRDefault="00156D81">
      <w:pPr>
        <w:pStyle w:val="Corpotesto"/>
        <w:spacing w:before="5"/>
      </w:pPr>
    </w:p>
    <w:p w14:paraId="4515FA78" w14:textId="722155E0" w:rsidR="00156D81" w:rsidRPr="00A00009" w:rsidRDefault="005C58FD">
      <w:pPr>
        <w:pStyle w:val="Paragrafoelenco"/>
        <w:numPr>
          <w:ilvl w:val="0"/>
          <w:numId w:val="10"/>
        </w:numPr>
        <w:tabs>
          <w:tab w:val="left" w:pos="1450"/>
          <w:tab w:val="left" w:pos="1451"/>
        </w:tabs>
        <w:spacing w:line="237" w:lineRule="auto"/>
        <w:ind w:right="764"/>
        <w:rPr>
          <w:b/>
          <w:bCs/>
          <w:sz w:val="24"/>
        </w:rPr>
      </w:pPr>
      <w:r>
        <w:rPr>
          <w:sz w:val="24"/>
        </w:rPr>
        <w:t>failed domestic instant credit transfer transactions as % of all (failed and successful) domestic instant credit transfer</w:t>
      </w:r>
      <w:r>
        <w:rPr>
          <w:spacing w:val="-3"/>
          <w:sz w:val="24"/>
        </w:rPr>
        <w:t xml:space="preserve"> </w:t>
      </w:r>
      <w:r>
        <w:rPr>
          <w:sz w:val="24"/>
        </w:rPr>
        <w:t>transactions</w:t>
      </w:r>
      <w:r w:rsidR="00486785">
        <w:rPr>
          <w:sz w:val="24"/>
        </w:rPr>
        <w:t xml:space="preserve">: </w:t>
      </w:r>
      <w:r w:rsidR="00A00009" w:rsidRPr="00BA3A5B">
        <w:rPr>
          <w:color w:val="FF0000"/>
          <w:sz w:val="24"/>
        </w:rPr>
        <w:t xml:space="preserve">not </w:t>
      </w:r>
      <w:proofErr w:type="gramStart"/>
      <w:r w:rsidR="00A00009" w:rsidRPr="00BA3A5B">
        <w:rPr>
          <w:color w:val="FF0000"/>
          <w:sz w:val="24"/>
        </w:rPr>
        <w:t>applicable</w:t>
      </w:r>
      <w:proofErr w:type="gramEnd"/>
    </w:p>
    <w:p w14:paraId="7736A75B" w14:textId="376E6620" w:rsidR="00156D81" w:rsidRPr="00A00009" w:rsidRDefault="005C58FD" w:rsidP="00A00009">
      <w:pPr>
        <w:pStyle w:val="Paragrafoelenco"/>
        <w:numPr>
          <w:ilvl w:val="0"/>
          <w:numId w:val="10"/>
        </w:numPr>
        <w:tabs>
          <w:tab w:val="left" w:pos="1450"/>
          <w:tab w:val="left" w:pos="1451"/>
        </w:tabs>
        <w:spacing w:line="237" w:lineRule="auto"/>
        <w:ind w:right="764"/>
        <w:rPr>
          <w:b/>
          <w:bCs/>
          <w:sz w:val="24"/>
        </w:rPr>
      </w:pPr>
      <w:r>
        <w:rPr>
          <w:sz w:val="24"/>
        </w:rPr>
        <w:t>failed cross-border instant credit transfer transactions as % of all (failed and successful) cross-border instant credit transfer</w:t>
      </w:r>
      <w:r>
        <w:rPr>
          <w:spacing w:val="-1"/>
          <w:sz w:val="24"/>
        </w:rPr>
        <w:t xml:space="preserve"> </w:t>
      </w:r>
      <w:r>
        <w:rPr>
          <w:sz w:val="24"/>
        </w:rPr>
        <w:t>transactions</w:t>
      </w:r>
      <w:r w:rsidR="00486785">
        <w:rPr>
          <w:sz w:val="24"/>
        </w:rPr>
        <w:t xml:space="preserve">: </w:t>
      </w:r>
      <w:r w:rsidR="00A00009" w:rsidRPr="00BA3A5B">
        <w:rPr>
          <w:color w:val="FF0000"/>
          <w:sz w:val="24"/>
        </w:rPr>
        <w:t>not applicable</w:t>
      </w:r>
    </w:p>
    <w:p w14:paraId="06BF3F21" w14:textId="77777777" w:rsidR="00156D81" w:rsidRDefault="00156D81">
      <w:pPr>
        <w:pStyle w:val="Corpotesto"/>
      </w:pPr>
    </w:p>
    <w:p w14:paraId="3C74D4D5" w14:textId="77777777" w:rsidR="009410C9" w:rsidRDefault="005C58FD" w:rsidP="003474F6">
      <w:pPr>
        <w:pStyle w:val="Corpotesto"/>
        <w:ind w:left="946"/>
      </w:pPr>
      <w:r>
        <w:t>Please explain</w:t>
      </w:r>
      <w:r w:rsidR="003474F6">
        <w:t xml:space="preserve">: </w:t>
      </w:r>
    </w:p>
    <w:p w14:paraId="71E58C35" w14:textId="14BC9B5A" w:rsidR="00156D81" w:rsidRPr="00BA3A5B" w:rsidRDefault="002A782B" w:rsidP="003474F6">
      <w:pPr>
        <w:pStyle w:val="Corpotesto"/>
        <w:ind w:left="946"/>
      </w:pPr>
      <w:r w:rsidRPr="00BA3A5B">
        <w:rPr>
          <w:color w:val="FF0000"/>
        </w:rPr>
        <w:t>T</w:t>
      </w:r>
      <w:r w:rsidR="005E7EF1" w:rsidRPr="00BA3A5B">
        <w:rPr>
          <w:color w:val="FF0000"/>
        </w:rPr>
        <w:t xml:space="preserve">he reachability of the beneficiary PSP </w:t>
      </w:r>
      <w:r w:rsidRPr="00BA3A5B">
        <w:rPr>
          <w:color w:val="FF0000"/>
        </w:rPr>
        <w:t xml:space="preserve">is checked </w:t>
      </w:r>
      <w:r w:rsidR="00F72065" w:rsidRPr="00BA3A5B">
        <w:rPr>
          <w:color w:val="FF0000"/>
        </w:rPr>
        <w:t>before initiating the payment transaction</w:t>
      </w:r>
      <w:r w:rsidR="006433B2" w:rsidRPr="00BA3A5B">
        <w:rPr>
          <w:color w:val="FF0000"/>
        </w:rPr>
        <w:t xml:space="preserve"> and customers can instruct instant payments only if the beneficiary PSP is reachable</w:t>
      </w:r>
      <w:r w:rsidR="005E7EF1" w:rsidRPr="00BA3A5B">
        <w:rPr>
          <w:color w:val="FF0000"/>
        </w:rPr>
        <w:t xml:space="preserve">. </w:t>
      </w:r>
      <w:r w:rsidR="006433B2" w:rsidRPr="00BA3A5B">
        <w:rPr>
          <w:color w:val="FF0000"/>
        </w:rPr>
        <w:t>If the beneficiary PSP is not reachable, the instant payment cannot be instructed</w:t>
      </w:r>
      <w:r w:rsidR="009C20BB" w:rsidRPr="00BA3A5B">
        <w:rPr>
          <w:color w:val="FF0000"/>
        </w:rPr>
        <w:t xml:space="preserve"> and </w:t>
      </w:r>
      <w:proofErr w:type="gramStart"/>
      <w:r w:rsidR="009C20BB" w:rsidRPr="00BA3A5B">
        <w:rPr>
          <w:color w:val="FF0000"/>
        </w:rPr>
        <w:t>can’t</w:t>
      </w:r>
      <w:proofErr w:type="gramEnd"/>
      <w:r w:rsidR="009C20BB" w:rsidRPr="00BA3A5B">
        <w:rPr>
          <w:color w:val="FF0000"/>
        </w:rPr>
        <w:t xml:space="preserve"> be considered</w:t>
      </w:r>
      <w:r w:rsidR="009653F5" w:rsidRPr="00BA3A5B">
        <w:rPr>
          <w:color w:val="FF0000"/>
        </w:rPr>
        <w:t xml:space="preserve"> a</w:t>
      </w:r>
      <w:r w:rsidR="009C20BB" w:rsidRPr="00BA3A5B">
        <w:rPr>
          <w:color w:val="FF0000"/>
        </w:rPr>
        <w:t xml:space="preserve"> failed transaction</w:t>
      </w:r>
      <w:r w:rsidR="003474F6" w:rsidRPr="00BA3A5B">
        <w:rPr>
          <w:sz w:val="26"/>
        </w:rPr>
        <w:t>.</w:t>
      </w:r>
    </w:p>
    <w:p w14:paraId="0E40C870" w14:textId="77777777" w:rsidR="00156D81" w:rsidRDefault="00156D81">
      <w:pPr>
        <w:pStyle w:val="Corpotesto"/>
        <w:rPr>
          <w:sz w:val="22"/>
        </w:rPr>
      </w:pPr>
    </w:p>
    <w:p w14:paraId="66563BD7" w14:textId="77777777" w:rsidR="00156D81" w:rsidRDefault="005C58FD">
      <w:pPr>
        <w:pStyle w:val="Paragrafoelenco"/>
        <w:numPr>
          <w:ilvl w:val="1"/>
          <w:numId w:val="15"/>
        </w:numPr>
        <w:tabs>
          <w:tab w:val="left" w:pos="1019"/>
        </w:tabs>
        <w:ind w:right="757"/>
        <w:jc w:val="both"/>
        <w:rPr>
          <w:sz w:val="24"/>
        </w:rPr>
      </w:pPr>
      <w:r>
        <w:rPr>
          <w:sz w:val="24"/>
        </w:rPr>
        <w:t>If you are an ASPSP adhering to an instant credit transfer scheme, please indicate, for the last 12 months, what percentage of payment orders intended to be instant credit transfers failed to be processed instantly because the payment systems used by the originator and beneficiary PSPs adhering to the same instant credit transfer scheme are not</w:t>
      </w:r>
      <w:r>
        <w:rPr>
          <w:spacing w:val="-1"/>
          <w:sz w:val="24"/>
        </w:rPr>
        <w:t xml:space="preserve"> </w:t>
      </w:r>
      <w:r>
        <w:rPr>
          <w:sz w:val="24"/>
        </w:rPr>
        <w:t>interoperable:</w:t>
      </w:r>
    </w:p>
    <w:p w14:paraId="15428811" w14:textId="77777777" w:rsidR="00156D81" w:rsidRDefault="00156D81">
      <w:pPr>
        <w:pStyle w:val="Corpotesto"/>
        <w:spacing w:before="5"/>
      </w:pPr>
    </w:p>
    <w:p w14:paraId="346AA94D" w14:textId="378A245E" w:rsidR="00156D81" w:rsidRDefault="005C58FD">
      <w:pPr>
        <w:pStyle w:val="Paragrafoelenco"/>
        <w:numPr>
          <w:ilvl w:val="0"/>
          <w:numId w:val="9"/>
        </w:numPr>
        <w:tabs>
          <w:tab w:val="left" w:pos="1450"/>
          <w:tab w:val="left" w:pos="1451"/>
        </w:tabs>
        <w:spacing w:line="237" w:lineRule="auto"/>
        <w:ind w:right="765"/>
        <w:rPr>
          <w:sz w:val="24"/>
        </w:rPr>
      </w:pPr>
      <w:r>
        <w:rPr>
          <w:sz w:val="24"/>
        </w:rPr>
        <w:t>failed domestic instant credit transfer transactions as % of all (failed and successful) domestic instant credit transfer</w:t>
      </w:r>
      <w:r>
        <w:rPr>
          <w:spacing w:val="-2"/>
          <w:sz w:val="24"/>
        </w:rPr>
        <w:t xml:space="preserve"> </w:t>
      </w:r>
      <w:r>
        <w:rPr>
          <w:sz w:val="24"/>
        </w:rPr>
        <w:t>transactions</w:t>
      </w:r>
      <w:r w:rsidR="003474F6">
        <w:rPr>
          <w:sz w:val="24"/>
        </w:rPr>
        <w:t xml:space="preserve">: </w:t>
      </w:r>
      <w:r w:rsidR="006F7CC7" w:rsidRPr="00BA3A5B">
        <w:rPr>
          <w:color w:val="FF0000"/>
          <w:sz w:val="24"/>
        </w:rPr>
        <w:t xml:space="preserve">not </w:t>
      </w:r>
      <w:proofErr w:type="gramStart"/>
      <w:r w:rsidR="006F7CC7" w:rsidRPr="00BA3A5B">
        <w:rPr>
          <w:color w:val="FF0000"/>
          <w:sz w:val="24"/>
        </w:rPr>
        <w:t>applicable</w:t>
      </w:r>
      <w:proofErr w:type="gramEnd"/>
    </w:p>
    <w:p w14:paraId="7AEDC07E" w14:textId="63D6BCBE" w:rsidR="00156D81" w:rsidRPr="00BA3A5B" w:rsidRDefault="005C58FD">
      <w:pPr>
        <w:pStyle w:val="Paragrafoelenco"/>
        <w:numPr>
          <w:ilvl w:val="0"/>
          <w:numId w:val="9"/>
        </w:numPr>
        <w:tabs>
          <w:tab w:val="left" w:pos="1450"/>
          <w:tab w:val="left" w:pos="1451"/>
        </w:tabs>
        <w:spacing w:before="5" w:line="237" w:lineRule="auto"/>
        <w:ind w:right="764"/>
        <w:rPr>
          <w:sz w:val="24"/>
        </w:rPr>
      </w:pPr>
      <w:r>
        <w:rPr>
          <w:sz w:val="24"/>
        </w:rPr>
        <w:lastRenderedPageBreak/>
        <w:t>failed cross-border instant credit transfer transactions as % of all (failed and successful) cross-border instant credit transfer</w:t>
      </w:r>
      <w:r>
        <w:rPr>
          <w:spacing w:val="-1"/>
          <w:sz w:val="24"/>
        </w:rPr>
        <w:t xml:space="preserve"> </w:t>
      </w:r>
      <w:r>
        <w:rPr>
          <w:sz w:val="24"/>
        </w:rPr>
        <w:t>transactions</w:t>
      </w:r>
      <w:r w:rsidR="003474F6">
        <w:rPr>
          <w:sz w:val="24"/>
        </w:rPr>
        <w:t xml:space="preserve">: </w:t>
      </w:r>
      <w:r w:rsidR="006F7CC7" w:rsidRPr="00BA3A5B">
        <w:rPr>
          <w:color w:val="FF0000"/>
          <w:sz w:val="24"/>
        </w:rPr>
        <w:t>not applicable</w:t>
      </w:r>
    </w:p>
    <w:p w14:paraId="0DFE9398" w14:textId="77777777" w:rsidR="00156D81" w:rsidRDefault="00156D81">
      <w:pPr>
        <w:pStyle w:val="Corpotesto"/>
      </w:pPr>
    </w:p>
    <w:p w14:paraId="03202EA2" w14:textId="77777777" w:rsidR="009410C9" w:rsidRDefault="005C58FD" w:rsidP="003474F6">
      <w:pPr>
        <w:pStyle w:val="Corpotesto"/>
        <w:ind w:left="946"/>
      </w:pPr>
      <w:r>
        <w:t>Please explain</w:t>
      </w:r>
      <w:r w:rsidR="003474F6">
        <w:t xml:space="preserve">: </w:t>
      </w:r>
    </w:p>
    <w:p w14:paraId="57CB7091" w14:textId="6A9E5AE6" w:rsidR="009653F5" w:rsidRPr="00BA3A5B" w:rsidRDefault="00724193" w:rsidP="009653F5">
      <w:pPr>
        <w:pStyle w:val="Corpotesto"/>
        <w:ind w:left="946"/>
      </w:pPr>
      <w:r w:rsidRPr="00BA3A5B">
        <w:rPr>
          <w:color w:val="FF0000"/>
        </w:rPr>
        <w:t>As we stated above, t</w:t>
      </w:r>
      <w:r w:rsidR="009653F5" w:rsidRPr="00BA3A5B">
        <w:rPr>
          <w:color w:val="FF0000"/>
        </w:rPr>
        <w:t>he reachability of the beneficiary PSP is checked before initiating the payment transaction and customers can instruct instant payments only if the beneficiary PSP is reachable. If the beneficiary PSP is not reachable</w:t>
      </w:r>
      <w:r w:rsidR="006F7CC7" w:rsidRPr="00BA3A5B">
        <w:rPr>
          <w:color w:val="FF0000"/>
        </w:rPr>
        <w:t xml:space="preserve"> due to the lack of interoperability between ACHs</w:t>
      </w:r>
      <w:r w:rsidR="009653F5" w:rsidRPr="00BA3A5B">
        <w:rPr>
          <w:color w:val="FF0000"/>
        </w:rPr>
        <w:t xml:space="preserve">, the instant payment cannot be instructed and </w:t>
      </w:r>
      <w:proofErr w:type="gramStart"/>
      <w:r w:rsidR="009653F5" w:rsidRPr="00BA3A5B">
        <w:rPr>
          <w:color w:val="FF0000"/>
        </w:rPr>
        <w:t>can’t</w:t>
      </w:r>
      <w:proofErr w:type="gramEnd"/>
      <w:r w:rsidR="009653F5" w:rsidRPr="00BA3A5B">
        <w:rPr>
          <w:color w:val="FF0000"/>
        </w:rPr>
        <w:t xml:space="preserve"> be considered a failed transaction</w:t>
      </w:r>
      <w:r w:rsidR="009653F5" w:rsidRPr="00BA3A5B">
        <w:rPr>
          <w:sz w:val="26"/>
        </w:rPr>
        <w:t>.</w:t>
      </w:r>
    </w:p>
    <w:p w14:paraId="5710C106" w14:textId="77777777" w:rsidR="003474F6" w:rsidRPr="008863F2" w:rsidRDefault="003474F6">
      <w:pPr>
        <w:pStyle w:val="Corpotesto"/>
        <w:ind w:left="1018"/>
        <w:rPr>
          <w:color w:val="FF0000"/>
        </w:rPr>
      </w:pPr>
    </w:p>
    <w:p w14:paraId="38C9F898" w14:textId="77777777" w:rsidR="00156D81" w:rsidRDefault="00156D81">
      <w:pPr>
        <w:pStyle w:val="Corpotesto"/>
      </w:pPr>
    </w:p>
    <w:p w14:paraId="3752AAE6" w14:textId="77777777" w:rsidR="00156D81" w:rsidRPr="0009477E" w:rsidRDefault="005C58FD">
      <w:pPr>
        <w:pStyle w:val="Paragrafoelenco"/>
        <w:numPr>
          <w:ilvl w:val="1"/>
          <w:numId w:val="15"/>
        </w:numPr>
        <w:tabs>
          <w:tab w:val="left" w:pos="1019"/>
        </w:tabs>
        <w:ind w:right="757"/>
        <w:jc w:val="both"/>
        <w:rPr>
          <w:sz w:val="24"/>
        </w:rPr>
      </w:pPr>
      <w:r w:rsidRPr="0009477E">
        <w:rPr>
          <w:sz w:val="24"/>
        </w:rPr>
        <w:t>If you are an ASPSP adhering to an instant credit transfer scheme, what was the overall investment needed to be able to send and/or receive instant credit transfers (</w:t>
      </w:r>
      <w:proofErr w:type="gramStart"/>
      <w:r w:rsidRPr="0009477E">
        <w:rPr>
          <w:sz w:val="24"/>
        </w:rPr>
        <w:t>e.g.</w:t>
      </w:r>
      <w:proofErr w:type="gramEnd"/>
      <w:r w:rsidRPr="0009477E">
        <w:rPr>
          <w:sz w:val="24"/>
        </w:rPr>
        <w:t xml:space="preserve"> ensuring 24/7/365 operations, adjusting online banking interfaces, adjusting liquidity management, etc.) [in</w:t>
      </w:r>
      <w:r w:rsidRPr="0009477E">
        <w:rPr>
          <w:spacing w:val="-8"/>
          <w:sz w:val="24"/>
        </w:rPr>
        <w:t xml:space="preserve"> </w:t>
      </w:r>
      <w:r w:rsidRPr="0009477E">
        <w:rPr>
          <w:sz w:val="24"/>
        </w:rPr>
        <w:t>euro]</w:t>
      </w:r>
    </w:p>
    <w:p w14:paraId="7972FE8F" w14:textId="77777777" w:rsidR="00156D81" w:rsidRDefault="00156D81">
      <w:pPr>
        <w:jc w:val="both"/>
        <w:rPr>
          <w:sz w:val="24"/>
        </w:rPr>
        <w:sectPr w:rsidR="00156D81">
          <w:pgSz w:w="11910" w:h="16840"/>
          <w:pgMar w:top="920" w:right="940" w:bottom="1240" w:left="1360" w:header="0" w:footer="979" w:gutter="0"/>
          <w:cols w:space="720"/>
        </w:sectPr>
      </w:pPr>
    </w:p>
    <w:p w14:paraId="4B9CBF51" w14:textId="77777777" w:rsidR="00156D81" w:rsidRPr="0009477E" w:rsidRDefault="005C58FD">
      <w:pPr>
        <w:pStyle w:val="Paragrafoelenco"/>
        <w:numPr>
          <w:ilvl w:val="1"/>
          <w:numId w:val="15"/>
        </w:numPr>
        <w:tabs>
          <w:tab w:val="left" w:pos="1019"/>
        </w:tabs>
        <w:spacing w:before="73"/>
        <w:ind w:right="761"/>
        <w:jc w:val="both"/>
        <w:rPr>
          <w:sz w:val="24"/>
        </w:rPr>
      </w:pPr>
      <w:r w:rsidRPr="0009477E">
        <w:rPr>
          <w:sz w:val="24"/>
        </w:rPr>
        <w:lastRenderedPageBreak/>
        <w:t xml:space="preserve">Please rank the ongoing costs per type of transaction executed (from 1 meaning the least costly to 3 meaning the </w:t>
      </w:r>
      <w:proofErr w:type="gramStart"/>
      <w:r w:rsidRPr="0009477E">
        <w:rPr>
          <w:sz w:val="24"/>
        </w:rPr>
        <w:t>most costly</w:t>
      </w:r>
      <w:proofErr w:type="gramEnd"/>
      <w:r w:rsidRPr="0009477E">
        <w:rPr>
          <w:sz w:val="24"/>
        </w:rPr>
        <w:t>), and provide an estimated cost where</w:t>
      </w:r>
      <w:r w:rsidRPr="0009477E">
        <w:rPr>
          <w:spacing w:val="-3"/>
          <w:sz w:val="24"/>
        </w:rPr>
        <w:t xml:space="preserve"> </w:t>
      </w:r>
      <w:r w:rsidRPr="0009477E">
        <w:rPr>
          <w:sz w:val="24"/>
        </w:rPr>
        <w:t>possible:</w:t>
      </w:r>
    </w:p>
    <w:p w14:paraId="57645A92" w14:textId="77777777" w:rsidR="00156D81" w:rsidRDefault="00156D81">
      <w:pPr>
        <w:pStyle w:val="Corpotesto"/>
        <w:spacing w:before="9"/>
      </w:pPr>
    </w:p>
    <w:tbl>
      <w:tblPr>
        <w:tblStyle w:val="TableNormal"/>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7"/>
        <w:gridCol w:w="2693"/>
        <w:gridCol w:w="3260"/>
      </w:tblGrid>
      <w:tr w:rsidR="00156D81" w14:paraId="6EC2522B" w14:textId="77777777">
        <w:trPr>
          <w:trHeight w:val="515"/>
        </w:trPr>
        <w:tc>
          <w:tcPr>
            <w:tcW w:w="2837" w:type="dxa"/>
          </w:tcPr>
          <w:p w14:paraId="3FF36C34" w14:textId="77777777" w:rsidR="00156D81" w:rsidRDefault="00156D81">
            <w:pPr>
              <w:pStyle w:val="TableParagraph"/>
              <w:rPr>
                <w:sz w:val="24"/>
              </w:rPr>
            </w:pPr>
          </w:p>
        </w:tc>
        <w:tc>
          <w:tcPr>
            <w:tcW w:w="2693" w:type="dxa"/>
          </w:tcPr>
          <w:p w14:paraId="788AE692" w14:textId="77777777" w:rsidR="00156D81" w:rsidRDefault="005C58FD">
            <w:pPr>
              <w:pStyle w:val="TableParagraph"/>
              <w:spacing w:line="268" w:lineRule="exact"/>
              <w:ind w:left="108"/>
              <w:rPr>
                <w:sz w:val="24"/>
              </w:rPr>
            </w:pPr>
            <w:r>
              <w:rPr>
                <w:sz w:val="24"/>
              </w:rPr>
              <w:t>Ranking</w:t>
            </w:r>
          </w:p>
        </w:tc>
        <w:tc>
          <w:tcPr>
            <w:tcW w:w="3260" w:type="dxa"/>
          </w:tcPr>
          <w:p w14:paraId="03BC6D86" w14:textId="77777777" w:rsidR="00156D81" w:rsidRDefault="005C58FD">
            <w:pPr>
              <w:pStyle w:val="TableParagraph"/>
              <w:spacing w:line="268" w:lineRule="exact"/>
              <w:ind w:left="108"/>
              <w:rPr>
                <w:sz w:val="24"/>
              </w:rPr>
            </w:pPr>
            <w:r>
              <w:rPr>
                <w:sz w:val="24"/>
              </w:rPr>
              <w:t>Estimated cost per transaction</w:t>
            </w:r>
          </w:p>
        </w:tc>
      </w:tr>
      <w:tr w:rsidR="00156D81" w14:paraId="6A014A7C" w14:textId="77777777">
        <w:trPr>
          <w:trHeight w:val="1031"/>
        </w:trPr>
        <w:tc>
          <w:tcPr>
            <w:tcW w:w="2837" w:type="dxa"/>
          </w:tcPr>
          <w:p w14:paraId="2FD72712" w14:textId="77777777" w:rsidR="00156D81" w:rsidRDefault="005C58FD">
            <w:pPr>
              <w:pStyle w:val="TableParagraph"/>
              <w:spacing w:line="268" w:lineRule="exact"/>
              <w:ind w:left="110"/>
              <w:rPr>
                <w:sz w:val="24"/>
              </w:rPr>
            </w:pPr>
            <w:r>
              <w:rPr>
                <w:sz w:val="24"/>
              </w:rPr>
              <w:t>Instant credit transfer</w:t>
            </w:r>
          </w:p>
        </w:tc>
        <w:tc>
          <w:tcPr>
            <w:tcW w:w="2693" w:type="dxa"/>
          </w:tcPr>
          <w:p w14:paraId="6C02A34C" w14:textId="77777777" w:rsidR="00156D81" w:rsidRDefault="00156D81">
            <w:pPr>
              <w:pStyle w:val="TableParagraph"/>
              <w:rPr>
                <w:sz w:val="24"/>
              </w:rPr>
            </w:pPr>
          </w:p>
        </w:tc>
        <w:tc>
          <w:tcPr>
            <w:tcW w:w="3260" w:type="dxa"/>
          </w:tcPr>
          <w:p w14:paraId="3C3F7892" w14:textId="77777777" w:rsidR="00156D81" w:rsidRDefault="005C58FD">
            <w:pPr>
              <w:pStyle w:val="TableParagraph"/>
              <w:spacing w:line="268" w:lineRule="exact"/>
              <w:ind w:left="108"/>
              <w:rPr>
                <w:sz w:val="24"/>
              </w:rPr>
            </w:pPr>
            <w:r>
              <w:rPr>
                <w:sz w:val="24"/>
              </w:rPr>
              <w:t>€</w:t>
            </w:r>
          </w:p>
        </w:tc>
      </w:tr>
      <w:tr w:rsidR="00156D81" w14:paraId="32034610" w14:textId="77777777">
        <w:trPr>
          <w:trHeight w:val="1031"/>
        </w:trPr>
        <w:tc>
          <w:tcPr>
            <w:tcW w:w="2837" w:type="dxa"/>
          </w:tcPr>
          <w:p w14:paraId="4E9361E5" w14:textId="77777777" w:rsidR="00156D81" w:rsidRDefault="005C58FD">
            <w:pPr>
              <w:pStyle w:val="TableParagraph"/>
              <w:spacing w:line="268" w:lineRule="exact"/>
              <w:ind w:left="110"/>
              <w:rPr>
                <w:sz w:val="24"/>
              </w:rPr>
            </w:pPr>
            <w:r>
              <w:rPr>
                <w:sz w:val="24"/>
              </w:rPr>
              <w:t>Regular credit transfer</w:t>
            </w:r>
          </w:p>
        </w:tc>
        <w:tc>
          <w:tcPr>
            <w:tcW w:w="2693" w:type="dxa"/>
          </w:tcPr>
          <w:p w14:paraId="071F68C9" w14:textId="77777777" w:rsidR="00156D81" w:rsidRDefault="00156D81">
            <w:pPr>
              <w:pStyle w:val="TableParagraph"/>
              <w:rPr>
                <w:sz w:val="24"/>
              </w:rPr>
            </w:pPr>
          </w:p>
        </w:tc>
        <w:tc>
          <w:tcPr>
            <w:tcW w:w="3260" w:type="dxa"/>
          </w:tcPr>
          <w:p w14:paraId="5B038B49" w14:textId="77777777" w:rsidR="00156D81" w:rsidRDefault="00156D81">
            <w:pPr>
              <w:pStyle w:val="TableParagraph"/>
              <w:rPr>
                <w:sz w:val="24"/>
              </w:rPr>
            </w:pPr>
          </w:p>
        </w:tc>
      </w:tr>
      <w:tr w:rsidR="00156D81" w14:paraId="1D623293" w14:textId="77777777">
        <w:trPr>
          <w:trHeight w:val="1034"/>
        </w:trPr>
        <w:tc>
          <w:tcPr>
            <w:tcW w:w="2837" w:type="dxa"/>
          </w:tcPr>
          <w:p w14:paraId="42A3A5C9" w14:textId="77777777" w:rsidR="00156D81" w:rsidRDefault="005C58FD">
            <w:pPr>
              <w:pStyle w:val="TableParagraph"/>
              <w:spacing w:line="271" w:lineRule="exact"/>
              <w:ind w:left="110"/>
              <w:rPr>
                <w:sz w:val="24"/>
              </w:rPr>
            </w:pPr>
            <w:r>
              <w:rPr>
                <w:sz w:val="24"/>
              </w:rPr>
              <w:t>Direct debit</w:t>
            </w:r>
          </w:p>
        </w:tc>
        <w:tc>
          <w:tcPr>
            <w:tcW w:w="2693" w:type="dxa"/>
          </w:tcPr>
          <w:p w14:paraId="1B1BDEEC" w14:textId="77777777" w:rsidR="00156D81" w:rsidRDefault="00156D81">
            <w:pPr>
              <w:pStyle w:val="TableParagraph"/>
              <w:rPr>
                <w:sz w:val="24"/>
              </w:rPr>
            </w:pPr>
          </w:p>
        </w:tc>
        <w:tc>
          <w:tcPr>
            <w:tcW w:w="3260" w:type="dxa"/>
          </w:tcPr>
          <w:p w14:paraId="1743C17A" w14:textId="77777777" w:rsidR="00156D81" w:rsidRDefault="00156D81">
            <w:pPr>
              <w:pStyle w:val="TableParagraph"/>
              <w:rPr>
                <w:sz w:val="24"/>
              </w:rPr>
            </w:pPr>
          </w:p>
        </w:tc>
      </w:tr>
    </w:tbl>
    <w:p w14:paraId="5B3AEF4B" w14:textId="77777777" w:rsidR="00156D81" w:rsidRDefault="00156D81">
      <w:pPr>
        <w:pStyle w:val="Corpotesto"/>
        <w:spacing w:before="3"/>
        <w:rPr>
          <w:sz w:val="23"/>
        </w:rPr>
      </w:pPr>
    </w:p>
    <w:p w14:paraId="7EFAEB6E" w14:textId="77777777" w:rsidR="00156D81" w:rsidRPr="0009477E" w:rsidRDefault="005C58FD">
      <w:pPr>
        <w:pStyle w:val="Paragrafoelenco"/>
        <w:numPr>
          <w:ilvl w:val="1"/>
          <w:numId w:val="15"/>
        </w:numPr>
        <w:tabs>
          <w:tab w:val="left" w:pos="1019"/>
        </w:tabs>
        <w:ind w:right="765"/>
        <w:jc w:val="both"/>
        <w:rPr>
          <w:sz w:val="24"/>
        </w:rPr>
      </w:pPr>
      <w:r w:rsidRPr="0009477E">
        <w:rPr>
          <w:sz w:val="24"/>
        </w:rPr>
        <w:t xml:space="preserve">Please rank the ongoing costs per type of transaction at point of interaction (POI) executed (from 1 meaning the least costly to 4 meaning the </w:t>
      </w:r>
      <w:proofErr w:type="gramStart"/>
      <w:r w:rsidRPr="0009477E">
        <w:rPr>
          <w:sz w:val="24"/>
        </w:rPr>
        <w:t>most costly</w:t>
      </w:r>
      <w:proofErr w:type="gramEnd"/>
      <w:r w:rsidRPr="0009477E">
        <w:rPr>
          <w:sz w:val="24"/>
        </w:rPr>
        <w:t>), and provide an estimated cost where</w:t>
      </w:r>
      <w:r w:rsidRPr="0009477E">
        <w:rPr>
          <w:spacing w:val="-1"/>
          <w:sz w:val="24"/>
        </w:rPr>
        <w:t xml:space="preserve"> </w:t>
      </w:r>
      <w:r w:rsidRPr="0009477E">
        <w:rPr>
          <w:sz w:val="24"/>
        </w:rPr>
        <w:t>possible:</w:t>
      </w:r>
    </w:p>
    <w:p w14:paraId="7B26DD55" w14:textId="77777777" w:rsidR="00156D81" w:rsidRDefault="00156D81">
      <w:pPr>
        <w:pStyle w:val="Corpotesto"/>
        <w:spacing w:before="8"/>
      </w:pPr>
    </w:p>
    <w:tbl>
      <w:tblPr>
        <w:tblStyle w:val="TableNormal"/>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7"/>
        <w:gridCol w:w="2693"/>
        <w:gridCol w:w="3260"/>
      </w:tblGrid>
      <w:tr w:rsidR="00156D81" w14:paraId="65F9F194" w14:textId="77777777">
        <w:trPr>
          <w:trHeight w:val="515"/>
        </w:trPr>
        <w:tc>
          <w:tcPr>
            <w:tcW w:w="2837" w:type="dxa"/>
          </w:tcPr>
          <w:p w14:paraId="1D06082F" w14:textId="77777777" w:rsidR="00156D81" w:rsidRDefault="00156D81">
            <w:pPr>
              <w:pStyle w:val="TableParagraph"/>
              <w:rPr>
                <w:sz w:val="24"/>
              </w:rPr>
            </w:pPr>
          </w:p>
        </w:tc>
        <w:tc>
          <w:tcPr>
            <w:tcW w:w="2693" w:type="dxa"/>
          </w:tcPr>
          <w:p w14:paraId="0B74A1C2" w14:textId="77777777" w:rsidR="00156D81" w:rsidRDefault="005C58FD">
            <w:pPr>
              <w:pStyle w:val="TableParagraph"/>
              <w:spacing w:line="268" w:lineRule="exact"/>
              <w:ind w:left="108"/>
              <w:rPr>
                <w:sz w:val="24"/>
              </w:rPr>
            </w:pPr>
            <w:r>
              <w:rPr>
                <w:sz w:val="24"/>
              </w:rPr>
              <w:t>Ranking</w:t>
            </w:r>
          </w:p>
        </w:tc>
        <w:tc>
          <w:tcPr>
            <w:tcW w:w="3260" w:type="dxa"/>
          </w:tcPr>
          <w:p w14:paraId="146E492D" w14:textId="77777777" w:rsidR="00156D81" w:rsidRDefault="005C58FD">
            <w:pPr>
              <w:pStyle w:val="TableParagraph"/>
              <w:spacing w:line="268" w:lineRule="exact"/>
              <w:ind w:left="108"/>
              <w:rPr>
                <w:sz w:val="24"/>
              </w:rPr>
            </w:pPr>
            <w:r>
              <w:rPr>
                <w:sz w:val="24"/>
              </w:rPr>
              <w:t>Estimated cost per transaction</w:t>
            </w:r>
          </w:p>
        </w:tc>
      </w:tr>
      <w:tr w:rsidR="00156D81" w14:paraId="2F9AD222" w14:textId="77777777">
        <w:trPr>
          <w:trHeight w:val="1307"/>
        </w:trPr>
        <w:tc>
          <w:tcPr>
            <w:tcW w:w="2837" w:type="dxa"/>
          </w:tcPr>
          <w:p w14:paraId="40B59761" w14:textId="77777777" w:rsidR="00156D81" w:rsidRDefault="005C58FD">
            <w:pPr>
              <w:pStyle w:val="TableParagraph"/>
              <w:ind w:left="110" w:right="64"/>
              <w:rPr>
                <w:sz w:val="24"/>
              </w:rPr>
            </w:pPr>
            <w:r>
              <w:rPr>
                <w:sz w:val="24"/>
              </w:rPr>
              <w:t>Instant credit transfer at POI</w:t>
            </w:r>
          </w:p>
        </w:tc>
        <w:tc>
          <w:tcPr>
            <w:tcW w:w="2693" w:type="dxa"/>
          </w:tcPr>
          <w:p w14:paraId="117D2B33" w14:textId="77777777" w:rsidR="00156D81" w:rsidRDefault="00156D81">
            <w:pPr>
              <w:pStyle w:val="TableParagraph"/>
              <w:rPr>
                <w:sz w:val="24"/>
              </w:rPr>
            </w:pPr>
          </w:p>
        </w:tc>
        <w:tc>
          <w:tcPr>
            <w:tcW w:w="3260" w:type="dxa"/>
          </w:tcPr>
          <w:p w14:paraId="09EEF788" w14:textId="77777777" w:rsidR="00156D81" w:rsidRDefault="00156D81">
            <w:pPr>
              <w:pStyle w:val="TableParagraph"/>
              <w:rPr>
                <w:sz w:val="24"/>
              </w:rPr>
            </w:pPr>
          </w:p>
        </w:tc>
      </w:tr>
      <w:tr w:rsidR="00156D81" w14:paraId="2B75316D" w14:textId="77777777">
        <w:trPr>
          <w:trHeight w:val="1307"/>
        </w:trPr>
        <w:tc>
          <w:tcPr>
            <w:tcW w:w="2837" w:type="dxa"/>
          </w:tcPr>
          <w:p w14:paraId="617C1EE4" w14:textId="77777777" w:rsidR="00156D81" w:rsidRDefault="005C58FD">
            <w:pPr>
              <w:pStyle w:val="TableParagraph"/>
              <w:ind w:left="110"/>
              <w:rPr>
                <w:sz w:val="24"/>
              </w:rPr>
            </w:pPr>
            <w:r>
              <w:rPr>
                <w:sz w:val="24"/>
              </w:rPr>
              <w:t>Regular credit transfer at POI</w:t>
            </w:r>
          </w:p>
        </w:tc>
        <w:tc>
          <w:tcPr>
            <w:tcW w:w="2693" w:type="dxa"/>
          </w:tcPr>
          <w:p w14:paraId="71BA0809" w14:textId="77777777" w:rsidR="00156D81" w:rsidRDefault="00156D81">
            <w:pPr>
              <w:pStyle w:val="TableParagraph"/>
              <w:rPr>
                <w:sz w:val="24"/>
              </w:rPr>
            </w:pPr>
          </w:p>
        </w:tc>
        <w:tc>
          <w:tcPr>
            <w:tcW w:w="3260" w:type="dxa"/>
          </w:tcPr>
          <w:p w14:paraId="08D3411A" w14:textId="77777777" w:rsidR="00156D81" w:rsidRDefault="00156D81">
            <w:pPr>
              <w:pStyle w:val="TableParagraph"/>
              <w:rPr>
                <w:sz w:val="24"/>
              </w:rPr>
            </w:pPr>
          </w:p>
        </w:tc>
      </w:tr>
      <w:tr w:rsidR="00156D81" w14:paraId="0984CE3C" w14:textId="77777777">
        <w:trPr>
          <w:trHeight w:val="1031"/>
        </w:trPr>
        <w:tc>
          <w:tcPr>
            <w:tcW w:w="2837" w:type="dxa"/>
          </w:tcPr>
          <w:p w14:paraId="49F5F82A" w14:textId="77777777" w:rsidR="00156D81" w:rsidRDefault="005C58FD">
            <w:pPr>
              <w:pStyle w:val="TableParagraph"/>
              <w:spacing w:line="268" w:lineRule="exact"/>
              <w:ind w:left="110"/>
              <w:rPr>
                <w:sz w:val="24"/>
              </w:rPr>
            </w:pPr>
            <w:r>
              <w:rPr>
                <w:sz w:val="24"/>
              </w:rPr>
              <w:t>Direct debit at POI</w:t>
            </w:r>
          </w:p>
        </w:tc>
        <w:tc>
          <w:tcPr>
            <w:tcW w:w="2693" w:type="dxa"/>
          </w:tcPr>
          <w:p w14:paraId="7C3E4DBA" w14:textId="77777777" w:rsidR="00156D81" w:rsidRDefault="00156D81">
            <w:pPr>
              <w:pStyle w:val="TableParagraph"/>
              <w:rPr>
                <w:sz w:val="24"/>
              </w:rPr>
            </w:pPr>
          </w:p>
        </w:tc>
        <w:tc>
          <w:tcPr>
            <w:tcW w:w="3260" w:type="dxa"/>
          </w:tcPr>
          <w:p w14:paraId="7D38DD0A" w14:textId="77777777" w:rsidR="00156D81" w:rsidRDefault="00156D81">
            <w:pPr>
              <w:pStyle w:val="TableParagraph"/>
              <w:rPr>
                <w:sz w:val="24"/>
              </w:rPr>
            </w:pPr>
          </w:p>
        </w:tc>
      </w:tr>
      <w:tr w:rsidR="00156D81" w14:paraId="48D3422E" w14:textId="77777777">
        <w:trPr>
          <w:trHeight w:val="518"/>
        </w:trPr>
        <w:tc>
          <w:tcPr>
            <w:tcW w:w="2837" w:type="dxa"/>
          </w:tcPr>
          <w:p w14:paraId="46E8822D" w14:textId="77777777" w:rsidR="00156D81" w:rsidRDefault="005C58FD">
            <w:pPr>
              <w:pStyle w:val="TableParagraph"/>
              <w:spacing w:line="268" w:lineRule="exact"/>
              <w:ind w:left="110"/>
              <w:rPr>
                <w:sz w:val="24"/>
              </w:rPr>
            </w:pPr>
            <w:r>
              <w:rPr>
                <w:sz w:val="24"/>
              </w:rPr>
              <w:t>Card payment at POI</w:t>
            </w:r>
          </w:p>
        </w:tc>
        <w:tc>
          <w:tcPr>
            <w:tcW w:w="2693" w:type="dxa"/>
          </w:tcPr>
          <w:p w14:paraId="60D6E2E5" w14:textId="77777777" w:rsidR="00156D81" w:rsidRDefault="00156D81">
            <w:pPr>
              <w:pStyle w:val="TableParagraph"/>
              <w:rPr>
                <w:sz w:val="24"/>
              </w:rPr>
            </w:pPr>
          </w:p>
        </w:tc>
        <w:tc>
          <w:tcPr>
            <w:tcW w:w="3260" w:type="dxa"/>
          </w:tcPr>
          <w:p w14:paraId="2ECB5045" w14:textId="77777777" w:rsidR="00156D81" w:rsidRDefault="00156D81">
            <w:pPr>
              <w:pStyle w:val="TableParagraph"/>
              <w:rPr>
                <w:sz w:val="24"/>
              </w:rPr>
            </w:pPr>
          </w:p>
        </w:tc>
      </w:tr>
    </w:tbl>
    <w:p w14:paraId="6B9EB3C1" w14:textId="77777777" w:rsidR="00156D81" w:rsidRDefault="00156D81">
      <w:pPr>
        <w:pStyle w:val="Corpotesto"/>
        <w:spacing w:before="3"/>
        <w:rPr>
          <w:sz w:val="23"/>
        </w:rPr>
      </w:pPr>
    </w:p>
    <w:p w14:paraId="4262D32C" w14:textId="77777777" w:rsidR="00156D81" w:rsidRDefault="005C58FD">
      <w:pPr>
        <w:pStyle w:val="Paragrafoelenco"/>
        <w:numPr>
          <w:ilvl w:val="1"/>
          <w:numId w:val="15"/>
        </w:numPr>
        <w:tabs>
          <w:tab w:val="left" w:pos="1019"/>
        </w:tabs>
        <w:ind w:right="755"/>
        <w:jc w:val="both"/>
        <w:rPr>
          <w:sz w:val="24"/>
        </w:rPr>
      </w:pPr>
      <w:r>
        <w:rPr>
          <w:sz w:val="24"/>
        </w:rPr>
        <w:t xml:space="preserve">If you are an ASPSP adhering to an instant credit transfer scheme, would you say that the investments made to provide instant credit transfers generated some cost savings, </w:t>
      </w:r>
      <w:proofErr w:type="gramStart"/>
      <w:r>
        <w:rPr>
          <w:sz w:val="24"/>
        </w:rPr>
        <w:t>efficiencies</w:t>
      </w:r>
      <w:proofErr w:type="gramEnd"/>
      <w:r>
        <w:rPr>
          <w:sz w:val="24"/>
        </w:rPr>
        <w:t xml:space="preserve"> and synergies in other areas?</w:t>
      </w:r>
    </w:p>
    <w:p w14:paraId="644C13BA" w14:textId="77777777" w:rsidR="00156D81" w:rsidRDefault="00156D81">
      <w:pPr>
        <w:pStyle w:val="Corpotesto"/>
      </w:pPr>
    </w:p>
    <w:p w14:paraId="559DB11E" w14:textId="0C71E61C" w:rsidR="00156D81" w:rsidRDefault="005C58FD">
      <w:pPr>
        <w:pStyle w:val="Paragrafoelenco"/>
        <w:numPr>
          <w:ilvl w:val="0"/>
          <w:numId w:val="8"/>
        </w:numPr>
        <w:tabs>
          <w:tab w:val="left" w:pos="1667"/>
        </w:tabs>
        <w:spacing w:line="286" w:lineRule="exact"/>
        <w:rPr>
          <w:sz w:val="24"/>
        </w:rPr>
      </w:pPr>
      <w:r>
        <w:rPr>
          <w:sz w:val="24"/>
        </w:rPr>
        <w:t>Yes</w:t>
      </w:r>
    </w:p>
    <w:p w14:paraId="1DA0B0FB" w14:textId="02C9000A" w:rsidR="00156D81" w:rsidRPr="0009477E" w:rsidRDefault="005C58FD">
      <w:pPr>
        <w:pStyle w:val="Paragrafoelenco"/>
        <w:numPr>
          <w:ilvl w:val="0"/>
          <w:numId w:val="8"/>
        </w:numPr>
        <w:tabs>
          <w:tab w:val="left" w:pos="1667"/>
        </w:tabs>
        <w:spacing w:line="276" w:lineRule="exact"/>
        <w:rPr>
          <w:b/>
          <w:bCs/>
          <w:color w:val="FF0000"/>
          <w:sz w:val="24"/>
        </w:rPr>
      </w:pPr>
      <w:r w:rsidRPr="0009477E">
        <w:rPr>
          <w:b/>
          <w:bCs/>
          <w:color w:val="FF0000"/>
          <w:sz w:val="24"/>
        </w:rPr>
        <w:t>No</w:t>
      </w:r>
    </w:p>
    <w:p w14:paraId="38B241EF" w14:textId="27AAC161" w:rsidR="00156D81" w:rsidRDefault="002D1F23" w:rsidP="00BE5EB2">
      <w:pPr>
        <w:pStyle w:val="Paragrafoelenco"/>
        <w:numPr>
          <w:ilvl w:val="0"/>
          <w:numId w:val="17"/>
        </w:numPr>
        <w:tabs>
          <w:tab w:val="left" w:pos="1667"/>
        </w:tabs>
        <w:spacing w:line="286" w:lineRule="exact"/>
        <w:ind w:hanging="164"/>
        <w:rPr>
          <w:sz w:val="24"/>
        </w:rPr>
      </w:pPr>
      <w:r>
        <w:rPr>
          <w:sz w:val="24"/>
        </w:rPr>
        <w:t xml:space="preserve"> </w:t>
      </w:r>
      <w:r w:rsidR="005C58FD">
        <w:rPr>
          <w:sz w:val="24"/>
        </w:rPr>
        <w:t xml:space="preserve">Don’t know / no opinion / not </w:t>
      </w:r>
      <w:proofErr w:type="gramStart"/>
      <w:r w:rsidR="005C58FD">
        <w:rPr>
          <w:sz w:val="24"/>
        </w:rPr>
        <w:t>applicable</w:t>
      </w:r>
      <w:proofErr w:type="gramEnd"/>
    </w:p>
    <w:p w14:paraId="299842DF" w14:textId="77777777" w:rsidR="00156D81" w:rsidRDefault="00156D81">
      <w:pPr>
        <w:pStyle w:val="Corpotesto"/>
        <w:spacing w:before="1"/>
        <w:rPr>
          <w:sz w:val="22"/>
        </w:rPr>
      </w:pPr>
    </w:p>
    <w:p w14:paraId="6E16DEB4" w14:textId="52854F42" w:rsidR="009410C9" w:rsidRDefault="005C58FD">
      <w:pPr>
        <w:pStyle w:val="Corpotesto"/>
        <w:ind w:left="1018"/>
      </w:pPr>
      <w:r>
        <w:t>Please specify where and to what extent (in euro) [open box]</w:t>
      </w:r>
    </w:p>
    <w:p w14:paraId="5F3E8053" w14:textId="7BCDD8D3" w:rsidR="00BE5EB2" w:rsidRDefault="00BE5EB2">
      <w:pPr>
        <w:pStyle w:val="Corpotesto"/>
        <w:ind w:left="1018"/>
      </w:pPr>
    </w:p>
    <w:p w14:paraId="23040D57" w14:textId="6D8091A7" w:rsidR="00BE5EB2" w:rsidRDefault="00BE5EB2">
      <w:pPr>
        <w:pStyle w:val="Corpotesto"/>
        <w:ind w:left="1018"/>
      </w:pPr>
    </w:p>
    <w:p w14:paraId="7860A5B5" w14:textId="77777777" w:rsidR="00BE5EB2" w:rsidRDefault="00BE5EB2">
      <w:pPr>
        <w:pStyle w:val="Corpotesto"/>
        <w:ind w:left="1018"/>
      </w:pPr>
    </w:p>
    <w:p w14:paraId="542D64F1" w14:textId="77777777" w:rsidR="00156D81" w:rsidRDefault="005C58FD">
      <w:pPr>
        <w:pStyle w:val="Titolo1"/>
        <w:spacing w:before="78"/>
      </w:pPr>
      <w:bookmarkStart w:id="3" w:name="Liquidity_management"/>
      <w:bookmarkEnd w:id="3"/>
      <w:r>
        <w:lastRenderedPageBreak/>
        <w:t>Liquidity management</w:t>
      </w:r>
    </w:p>
    <w:p w14:paraId="6C865EDE" w14:textId="77777777" w:rsidR="00156D81" w:rsidRDefault="00156D81">
      <w:pPr>
        <w:pStyle w:val="Corpotesto"/>
        <w:rPr>
          <w:b/>
          <w:sz w:val="26"/>
        </w:rPr>
      </w:pPr>
    </w:p>
    <w:p w14:paraId="79F26B5F" w14:textId="77777777" w:rsidR="00156D81" w:rsidRDefault="005C58FD">
      <w:pPr>
        <w:pStyle w:val="Paragrafoelenco"/>
        <w:numPr>
          <w:ilvl w:val="0"/>
          <w:numId w:val="16"/>
        </w:numPr>
        <w:tabs>
          <w:tab w:val="left" w:pos="587"/>
        </w:tabs>
        <w:spacing w:before="213"/>
        <w:ind w:right="758"/>
        <w:jc w:val="both"/>
        <w:rPr>
          <w:sz w:val="24"/>
        </w:rPr>
      </w:pPr>
      <w:r>
        <w:rPr>
          <w:sz w:val="24"/>
        </w:rPr>
        <w:t>In case of a sudden surge in the number of payment orders received by ASPSP for initiation of instant credit transfers, would there be a risk that instant credit transfers would not be processed within seconds because of shortage of liquidity at the level of that</w:t>
      </w:r>
      <w:r>
        <w:rPr>
          <w:spacing w:val="-1"/>
          <w:sz w:val="24"/>
        </w:rPr>
        <w:t xml:space="preserve"> </w:t>
      </w:r>
      <w:r>
        <w:rPr>
          <w:sz w:val="24"/>
        </w:rPr>
        <w:t>ASPSP?</w:t>
      </w:r>
    </w:p>
    <w:p w14:paraId="640E1E1C" w14:textId="77777777" w:rsidR="00156D81" w:rsidRDefault="00156D81">
      <w:pPr>
        <w:pStyle w:val="Corpotesto"/>
      </w:pPr>
    </w:p>
    <w:p w14:paraId="0CA60918" w14:textId="20D3F992" w:rsidR="00156D81" w:rsidRDefault="005C58FD">
      <w:pPr>
        <w:pStyle w:val="Paragrafoelenco"/>
        <w:numPr>
          <w:ilvl w:val="1"/>
          <w:numId w:val="16"/>
        </w:numPr>
        <w:tabs>
          <w:tab w:val="left" w:pos="947"/>
        </w:tabs>
        <w:spacing w:line="286" w:lineRule="exact"/>
        <w:rPr>
          <w:sz w:val="24"/>
        </w:rPr>
      </w:pPr>
      <w:r>
        <w:rPr>
          <w:sz w:val="24"/>
        </w:rPr>
        <w:t>Yes</w:t>
      </w:r>
    </w:p>
    <w:p w14:paraId="58B786EE" w14:textId="0895803D" w:rsidR="00156D81" w:rsidRPr="00BA3A5B" w:rsidRDefault="005C58FD">
      <w:pPr>
        <w:pStyle w:val="Paragrafoelenco"/>
        <w:numPr>
          <w:ilvl w:val="1"/>
          <w:numId w:val="16"/>
        </w:numPr>
        <w:tabs>
          <w:tab w:val="left" w:pos="947"/>
        </w:tabs>
        <w:spacing w:line="276" w:lineRule="exact"/>
        <w:rPr>
          <w:color w:val="FF0000"/>
          <w:sz w:val="24"/>
        </w:rPr>
      </w:pPr>
      <w:r w:rsidRPr="00BA3A5B">
        <w:rPr>
          <w:color w:val="FF0000"/>
          <w:sz w:val="24"/>
        </w:rPr>
        <w:t>No</w:t>
      </w:r>
    </w:p>
    <w:p w14:paraId="13C02E8E" w14:textId="77777777" w:rsidR="00156D81" w:rsidRDefault="005C58FD">
      <w:pPr>
        <w:pStyle w:val="Paragrafoelenco"/>
        <w:numPr>
          <w:ilvl w:val="1"/>
          <w:numId w:val="16"/>
        </w:numPr>
        <w:tabs>
          <w:tab w:val="left" w:pos="947"/>
        </w:tabs>
        <w:spacing w:line="286" w:lineRule="exact"/>
        <w:rPr>
          <w:sz w:val="24"/>
        </w:rPr>
      </w:pPr>
      <w:r>
        <w:rPr>
          <w:sz w:val="24"/>
        </w:rPr>
        <w:t>No opinion</w:t>
      </w:r>
    </w:p>
    <w:p w14:paraId="4EC6CC1C" w14:textId="77777777" w:rsidR="00156D81" w:rsidRDefault="00156D81">
      <w:pPr>
        <w:pStyle w:val="Corpotesto"/>
        <w:spacing w:before="3"/>
        <w:rPr>
          <w:sz w:val="22"/>
        </w:rPr>
      </w:pPr>
    </w:p>
    <w:p w14:paraId="09D7E782" w14:textId="77777777" w:rsidR="007863D0" w:rsidRPr="007863D0" w:rsidRDefault="005C58FD" w:rsidP="007863D0">
      <w:pPr>
        <w:pStyle w:val="Corpotesto"/>
        <w:ind w:left="586"/>
        <w:jc w:val="both"/>
      </w:pPr>
      <w:r w:rsidRPr="007863D0">
        <w:t>Please specify where and to what extent (in euro)</w:t>
      </w:r>
      <w:r w:rsidR="003474F6" w:rsidRPr="007863D0">
        <w:t xml:space="preserve">: </w:t>
      </w:r>
    </w:p>
    <w:p w14:paraId="58492D91" w14:textId="62CBF08F" w:rsidR="00473937" w:rsidRPr="00BA3A5B" w:rsidRDefault="00CE5F0D" w:rsidP="007863D0">
      <w:pPr>
        <w:pStyle w:val="Corpotesto"/>
        <w:ind w:left="586"/>
        <w:jc w:val="both"/>
        <w:rPr>
          <w:color w:val="FF0000"/>
        </w:rPr>
      </w:pPr>
      <w:r w:rsidRPr="00BA3A5B">
        <w:rPr>
          <w:color w:val="FF0000"/>
        </w:rPr>
        <w:t>In general</w:t>
      </w:r>
      <w:r w:rsidR="00A52AC8" w:rsidRPr="00BA3A5B">
        <w:rPr>
          <w:color w:val="FF0000"/>
        </w:rPr>
        <w:t>,</w:t>
      </w:r>
      <w:r w:rsidRPr="00BA3A5B">
        <w:rPr>
          <w:color w:val="FF0000"/>
        </w:rPr>
        <w:t xml:space="preserve"> the current volume of </w:t>
      </w:r>
      <w:r w:rsidR="003474F6" w:rsidRPr="00BA3A5B">
        <w:rPr>
          <w:color w:val="FF0000"/>
        </w:rPr>
        <w:t>Sct</w:t>
      </w:r>
      <w:r w:rsidR="00782D83" w:rsidRPr="00BA3A5B">
        <w:rPr>
          <w:color w:val="FF0000"/>
        </w:rPr>
        <w:t xml:space="preserve"> </w:t>
      </w:r>
      <w:r w:rsidR="003474F6" w:rsidRPr="00BA3A5B">
        <w:rPr>
          <w:color w:val="FF0000"/>
        </w:rPr>
        <w:t xml:space="preserve">Inst </w:t>
      </w:r>
      <w:r w:rsidRPr="00BA3A5B">
        <w:rPr>
          <w:color w:val="FF0000"/>
        </w:rPr>
        <w:t xml:space="preserve">transactions is low, so PSPs </w:t>
      </w:r>
      <w:proofErr w:type="gramStart"/>
      <w:r w:rsidRPr="00BA3A5B">
        <w:rPr>
          <w:color w:val="FF0000"/>
        </w:rPr>
        <w:t>are able to</w:t>
      </w:r>
      <w:proofErr w:type="gramEnd"/>
      <w:r w:rsidRPr="00BA3A5B">
        <w:rPr>
          <w:color w:val="FF0000"/>
        </w:rPr>
        <w:t xml:space="preserve"> process the transactions without liquidity risk. </w:t>
      </w:r>
    </w:p>
    <w:p w14:paraId="5A0B98DE" w14:textId="4B14B548" w:rsidR="002D1F23" w:rsidRPr="00BA3A5B" w:rsidRDefault="002D1F23" w:rsidP="007863D0">
      <w:pPr>
        <w:pStyle w:val="Corpotesto"/>
        <w:ind w:left="586"/>
        <w:jc w:val="both"/>
        <w:rPr>
          <w:color w:val="FF0000"/>
        </w:rPr>
      </w:pPr>
      <w:r w:rsidRPr="00BA3A5B">
        <w:rPr>
          <w:color w:val="FF0000"/>
        </w:rPr>
        <w:t>PSPs keep a large amount of liquidity segregated in instant payment dedicated accounts</w:t>
      </w:r>
      <w:r w:rsidR="00473937" w:rsidRPr="00BA3A5B">
        <w:rPr>
          <w:color w:val="FF0000"/>
        </w:rPr>
        <w:t>; t</w:t>
      </w:r>
      <w:r w:rsidRPr="00BA3A5B">
        <w:rPr>
          <w:color w:val="FF0000"/>
        </w:rPr>
        <w:t>his buffer is sized based on behavioural analysis and stress scenarios and is monitored in real time</w:t>
      </w:r>
      <w:r w:rsidR="0001521E" w:rsidRPr="00BA3A5B">
        <w:rPr>
          <w:color w:val="FF0000"/>
        </w:rPr>
        <w:t>.</w:t>
      </w:r>
      <w:r w:rsidRPr="00BA3A5B">
        <w:rPr>
          <w:color w:val="FF0000"/>
        </w:rPr>
        <w:t xml:space="preserve"> </w:t>
      </w:r>
    </w:p>
    <w:p w14:paraId="5ACE1B07" w14:textId="2C48E32D" w:rsidR="002D1F23" w:rsidRPr="00BA3A5B" w:rsidRDefault="005060D9" w:rsidP="007863D0">
      <w:pPr>
        <w:pStyle w:val="Corpotesto"/>
        <w:ind w:left="586"/>
        <w:jc w:val="both"/>
        <w:rPr>
          <w:color w:val="FF0000"/>
        </w:rPr>
      </w:pPr>
      <w:r w:rsidRPr="00BA3A5B">
        <w:rPr>
          <w:color w:val="FF0000"/>
        </w:rPr>
        <w:t xml:space="preserve">In case of a shortage of liquidity due to a sudden surge in the number of payments, PSPs </w:t>
      </w:r>
      <w:r w:rsidR="00856144" w:rsidRPr="00BA3A5B">
        <w:rPr>
          <w:color w:val="FF0000"/>
        </w:rPr>
        <w:t>are</w:t>
      </w:r>
      <w:r w:rsidRPr="00BA3A5B">
        <w:rPr>
          <w:color w:val="FF0000"/>
        </w:rPr>
        <w:t xml:space="preserve"> prepared to arrange in real time a liquidity transfer from RTGS to instant payments accounts</w:t>
      </w:r>
      <w:r w:rsidR="00473937" w:rsidRPr="00BA3A5B">
        <w:rPr>
          <w:color w:val="FF0000"/>
        </w:rPr>
        <w:t>.</w:t>
      </w:r>
    </w:p>
    <w:p w14:paraId="3B9135CC" w14:textId="617E8850" w:rsidR="00156D81" w:rsidRPr="00BA3A5B" w:rsidRDefault="002D1F23" w:rsidP="007863D0">
      <w:pPr>
        <w:pStyle w:val="Corpotesto"/>
        <w:ind w:left="586"/>
        <w:jc w:val="both"/>
      </w:pPr>
      <w:r w:rsidRPr="00BA3A5B">
        <w:rPr>
          <w:color w:val="FF0000"/>
        </w:rPr>
        <w:t xml:space="preserve">However, in some exceptional circumstances some liquidity risks could occur such as </w:t>
      </w:r>
      <w:r w:rsidR="00473937" w:rsidRPr="00BA3A5B">
        <w:rPr>
          <w:color w:val="FF0000"/>
        </w:rPr>
        <w:t>i</w:t>
      </w:r>
      <w:r w:rsidRPr="00BA3A5B">
        <w:rPr>
          <w:color w:val="FF0000"/>
        </w:rPr>
        <w:t>n case of extreme events when Target2 is closed</w:t>
      </w:r>
      <w:r w:rsidR="005060D9" w:rsidRPr="00BA3A5B">
        <w:rPr>
          <w:color w:val="FF0000"/>
        </w:rPr>
        <w:t>.</w:t>
      </w:r>
      <w:r w:rsidR="005060D9" w:rsidRPr="00BA3A5B">
        <w:t xml:space="preserve"> </w:t>
      </w:r>
    </w:p>
    <w:p w14:paraId="4CC9B4F7" w14:textId="77777777" w:rsidR="00156D81" w:rsidRPr="00BA3A5B" w:rsidRDefault="00156D81" w:rsidP="007863D0">
      <w:pPr>
        <w:pStyle w:val="Corpotesto"/>
        <w:spacing w:before="5"/>
        <w:jc w:val="both"/>
        <w:rPr>
          <w:sz w:val="22"/>
        </w:rPr>
      </w:pPr>
    </w:p>
    <w:p w14:paraId="71304A1C" w14:textId="77777777" w:rsidR="00156D81" w:rsidRDefault="005C58FD">
      <w:pPr>
        <w:pStyle w:val="Titolo1"/>
        <w:ind w:right="766"/>
      </w:pPr>
      <w:r>
        <w:t>As regards the effectiveness of liquidity management tools of PSPs and relevant prudential requirements (such as Liquidity Coverage Ratio):</w:t>
      </w:r>
    </w:p>
    <w:p w14:paraId="649800F7" w14:textId="77777777" w:rsidR="00156D81" w:rsidRDefault="00156D81">
      <w:pPr>
        <w:pStyle w:val="Corpotesto"/>
        <w:spacing w:before="7"/>
        <w:rPr>
          <w:b/>
          <w:sz w:val="23"/>
        </w:rPr>
      </w:pPr>
    </w:p>
    <w:p w14:paraId="3669FA0B" w14:textId="77777777" w:rsidR="00156D81" w:rsidRDefault="005C58FD">
      <w:pPr>
        <w:pStyle w:val="Paragrafoelenco"/>
        <w:numPr>
          <w:ilvl w:val="0"/>
          <w:numId w:val="16"/>
        </w:numPr>
        <w:tabs>
          <w:tab w:val="left" w:pos="587"/>
        </w:tabs>
        <w:ind w:right="765"/>
        <w:jc w:val="both"/>
        <w:rPr>
          <w:sz w:val="24"/>
        </w:rPr>
      </w:pPr>
      <w:r>
        <w:rPr>
          <w:sz w:val="24"/>
        </w:rPr>
        <w:t xml:space="preserve">Would </w:t>
      </w:r>
      <w:r>
        <w:rPr>
          <w:spacing w:val="-3"/>
          <w:sz w:val="24"/>
        </w:rPr>
        <w:t xml:space="preserve">you </w:t>
      </w:r>
      <w:r>
        <w:rPr>
          <w:sz w:val="24"/>
        </w:rPr>
        <w:t>agree that they are sufficient to address the liquidity risk inherent to instant credit</w:t>
      </w:r>
      <w:r>
        <w:rPr>
          <w:spacing w:val="-1"/>
          <w:sz w:val="24"/>
        </w:rPr>
        <w:t xml:space="preserve"> </w:t>
      </w:r>
      <w:r>
        <w:rPr>
          <w:sz w:val="24"/>
        </w:rPr>
        <w:t>transfers?</w:t>
      </w:r>
    </w:p>
    <w:p w14:paraId="1AAA4A92" w14:textId="75B3D28F" w:rsidR="00156D81" w:rsidRDefault="00156D81">
      <w:pPr>
        <w:pStyle w:val="Corpotesto"/>
      </w:pPr>
    </w:p>
    <w:p w14:paraId="11FB7CF6" w14:textId="37EF66A0" w:rsidR="00156D81" w:rsidRPr="00BA3A5B" w:rsidRDefault="005C58FD">
      <w:pPr>
        <w:pStyle w:val="Paragrafoelenco"/>
        <w:numPr>
          <w:ilvl w:val="1"/>
          <w:numId w:val="16"/>
        </w:numPr>
        <w:tabs>
          <w:tab w:val="left" w:pos="947"/>
        </w:tabs>
        <w:spacing w:line="286" w:lineRule="exact"/>
        <w:ind w:left="586" w:firstLine="0"/>
        <w:rPr>
          <w:color w:val="FF0000"/>
          <w:sz w:val="24"/>
        </w:rPr>
      </w:pPr>
      <w:r w:rsidRPr="00BA3A5B">
        <w:rPr>
          <w:color w:val="FF0000"/>
          <w:sz w:val="24"/>
        </w:rPr>
        <w:t>Yes</w:t>
      </w:r>
    </w:p>
    <w:p w14:paraId="77F5AC80" w14:textId="77777777" w:rsidR="00156D81" w:rsidRDefault="005C58FD">
      <w:pPr>
        <w:pStyle w:val="Paragrafoelenco"/>
        <w:numPr>
          <w:ilvl w:val="1"/>
          <w:numId w:val="16"/>
        </w:numPr>
        <w:tabs>
          <w:tab w:val="left" w:pos="947"/>
        </w:tabs>
        <w:spacing w:line="276" w:lineRule="exact"/>
        <w:ind w:left="586" w:firstLine="0"/>
        <w:rPr>
          <w:sz w:val="24"/>
        </w:rPr>
      </w:pPr>
      <w:r>
        <w:rPr>
          <w:sz w:val="24"/>
        </w:rPr>
        <w:t>No</w:t>
      </w:r>
    </w:p>
    <w:p w14:paraId="26E7A11D" w14:textId="5D616298" w:rsidR="00156D81" w:rsidRDefault="005C58FD">
      <w:pPr>
        <w:pStyle w:val="Paragrafoelenco"/>
        <w:numPr>
          <w:ilvl w:val="1"/>
          <w:numId w:val="16"/>
        </w:numPr>
        <w:tabs>
          <w:tab w:val="left" w:pos="947"/>
        </w:tabs>
        <w:spacing w:line="446" w:lineRule="auto"/>
        <w:ind w:left="586" w:right="7570" w:firstLine="0"/>
        <w:rPr>
          <w:sz w:val="24"/>
        </w:rPr>
      </w:pPr>
      <w:r>
        <w:rPr>
          <w:sz w:val="24"/>
        </w:rPr>
        <w:t xml:space="preserve">No </w:t>
      </w:r>
      <w:r>
        <w:rPr>
          <w:spacing w:val="-3"/>
          <w:sz w:val="24"/>
        </w:rPr>
        <w:t xml:space="preserve">opinion </w:t>
      </w:r>
      <w:r>
        <w:rPr>
          <w:sz w:val="24"/>
        </w:rPr>
        <w:t>Please</w:t>
      </w:r>
      <w:r>
        <w:rPr>
          <w:spacing w:val="-2"/>
          <w:sz w:val="24"/>
        </w:rPr>
        <w:t xml:space="preserve"> </w:t>
      </w:r>
      <w:r w:rsidR="00DD4B3C">
        <w:rPr>
          <w:sz w:val="24"/>
        </w:rPr>
        <w:t xml:space="preserve">explain: </w:t>
      </w:r>
    </w:p>
    <w:p w14:paraId="02ECE68E" w14:textId="1DE65340" w:rsidR="00473937" w:rsidRPr="00BA3A5B" w:rsidRDefault="0009477E" w:rsidP="00473937">
      <w:pPr>
        <w:pStyle w:val="Paragrafoelenco"/>
        <w:tabs>
          <w:tab w:val="left" w:pos="947"/>
        </w:tabs>
        <w:ind w:right="396" w:firstLine="0"/>
        <w:jc w:val="both"/>
        <w:rPr>
          <w:sz w:val="24"/>
        </w:rPr>
      </w:pPr>
      <w:proofErr w:type="gramStart"/>
      <w:r w:rsidRPr="00BA3A5B">
        <w:rPr>
          <w:color w:val="FF0000"/>
          <w:sz w:val="24"/>
        </w:rPr>
        <w:t>Actually, the</w:t>
      </w:r>
      <w:proofErr w:type="gramEnd"/>
      <w:r w:rsidRPr="00BA3A5B">
        <w:rPr>
          <w:color w:val="FF0000"/>
          <w:sz w:val="24"/>
        </w:rPr>
        <w:t xml:space="preserve"> volume of SCT Inst has very low impact over liquidity. The balance of the accounts used for instant payments are closely monitored by cash pooling function of the bank. So, the instruments now used to monitor the risk of shortage of liquidity are adequate</w:t>
      </w:r>
      <w:r w:rsidR="00473937" w:rsidRPr="00BA3A5B">
        <w:rPr>
          <w:color w:val="FF0000"/>
          <w:sz w:val="24"/>
        </w:rPr>
        <w:t>.</w:t>
      </w:r>
    </w:p>
    <w:p w14:paraId="27DA6612" w14:textId="77777777" w:rsidR="00DD4B3C" w:rsidRDefault="00DD4B3C" w:rsidP="00DD4B3C">
      <w:pPr>
        <w:pStyle w:val="Paragrafoelenco"/>
        <w:tabs>
          <w:tab w:val="left" w:pos="947"/>
        </w:tabs>
        <w:spacing w:line="446" w:lineRule="auto"/>
        <w:ind w:right="7570" w:firstLine="0"/>
        <w:rPr>
          <w:sz w:val="24"/>
        </w:rPr>
      </w:pPr>
    </w:p>
    <w:p w14:paraId="008A810E" w14:textId="77777777" w:rsidR="00156D81" w:rsidRDefault="005C58FD">
      <w:pPr>
        <w:pStyle w:val="Paragrafoelenco"/>
        <w:numPr>
          <w:ilvl w:val="0"/>
          <w:numId w:val="16"/>
        </w:numPr>
        <w:tabs>
          <w:tab w:val="left" w:pos="587"/>
        </w:tabs>
        <w:spacing w:before="48"/>
        <w:ind w:right="766"/>
        <w:jc w:val="both"/>
        <w:rPr>
          <w:sz w:val="24"/>
        </w:rPr>
      </w:pPr>
      <w:r>
        <w:rPr>
          <w:sz w:val="24"/>
        </w:rPr>
        <w:t>Would they continue to be adequate in view of a potential increase in the volume of instant credit</w:t>
      </w:r>
      <w:r>
        <w:rPr>
          <w:spacing w:val="-1"/>
          <w:sz w:val="24"/>
        </w:rPr>
        <w:t xml:space="preserve"> </w:t>
      </w:r>
      <w:r>
        <w:rPr>
          <w:sz w:val="24"/>
        </w:rPr>
        <w:t>transfers?</w:t>
      </w:r>
    </w:p>
    <w:p w14:paraId="5C85B89F" w14:textId="77777777" w:rsidR="00156D81" w:rsidRDefault="00156D81">
      <w:pPr>
        <w:pStyle w:val="Corpotesto"/>
        <w:spacing w:before="11"/>
        <w:rPr>
          <w:sz w:val="23"/>
        </w:rPr>
      </w:pPr>
    </w:p>
    <w:p w14:paraId="110890FF" w14:textId="031CEFE5" w:rsidR="00156D81" w:rsidRPr="00BA3A5B" w:rsidRDefault="005C58FD">
      <w:pPr>
        <w:pStyle w:val="Paragrafoelenco"/>
        <w:numPr>
          <w:ilvl w:val="1"/>
          <w:numId w:val="16"/>
        </w:numPr>
        <w:tabs>
          <w:tab w:val="left" w:pos="947"/>
        </w:tabs>
        <w:spacing w:line="286" w:lineRule="exact"/>
        <w:ind w:left="586" w:firstLine="0"/>
        <w:rPr>
          <w:color w:val="FF0000"/>
          <w:sz w:val="24"/>
        </w:rPr>
      </w:pPr>
      <w:r w:rsidRPr="00BA3A5B">
        <w:rPr>
          <w:color w:val="FF0000"/>
          <w:sz w:val="24"/>
        </w:rPr>
        <w:t>Yes</w:t>
      </w:r>
    </w:p>
    <w:p w14:paraId="10AF2E6D" w14:textId="71D59E95" w:rsidR="00156D81" w:rsidRDefault="005C58FD">
      <w:pPr>
        <w:pStyle w:val="Paragrafoelenco"/>
        <w:numPr>
          <w:ilvl w:val="1"/>
          <w:numId w:val="16"/>
        </w:numPr>
        <w:tabs>
          <w:tab w:val="left" w:pos="947"/>
        </w:tabs>
        <w:spacing w:line="276" w:lineRule="exact"/>
        <w:ind w:left="586" w:firstLine="0"/>
        <w:rPr>
          <w:sz w:val="24"/>
        </w:rPr>
      </w:pPr>
      <w:r>
        <w:rPr>
          <w:sz w:val="24"/>
        </w:rPr>
        <w:t>No</w:t>
      </w:r>
    </w:p>
    <w:p w14:paraId="484BA1F6" w14:textId="77777777" w:rsidR="00A53C43" w:rsidRPr="00A53C43" w:rsidRDefault="005C58FD" w:rsidP="00A53C43">
      <w:pPr>
        <w:pStyle w:val="Paragrafoelenco"/>
        <w:numPr>
          <w:ilvl w:val="1"/>
          <w:numId w:val="16"/>
        </w:numPr>
        <w:tabs>
          <w:tab w:val="left" w:pos="947"/>
        </w:tabs>
        <w:spacing w:line="446" w:lineRule="auto"/>
        <w:ind w:left="586" w:right="396" w:firstLine="0"/>
        <w:rPr>
          <w:sz w:val="24"/>
        </w:rPr>
      </w:pPr>
      <w:r>
        <w:rPr>
          <w:sz w:val="24"/>
        </w:rPr>
        <w:t xml:space="preserve">No </w:t>
      </w:r>
      <w:r>
        <w:rPr>
          <w:spacing w:val="-3"/>
          <w:sz w:val="24"/>
        </w:rPr>
        <w:t xml:space="preserve">opinion </w:t>
      </w:r>
    </w:p>
    <w:p w14:paraId="79641FF2" w14:textId="77777777" w:rsidR="00473937" w:rsidRDefault="005C58FD" w:rsidP="00A53C43">
      <w:pPr>
        <w:pStyle w:val="Paragrafoelenco"/>
        <w:tabs>
          <w:tab w:val="left" w:pos="947"/>
        </w:tabs>
        <w:ind w:right="396" w:firstLine="0"/>
        <w:rPr>
          <w:sz w:val="24"/>
          <w:szCs w:val="24"/>
        </w:rPr>
      </w:pPr>
      <w:r w:rsidRPr="00A53C43">
        <w:rPr>
          <w:sz w:val="24"/>
          <w:szCs w:val="24"/>
        </w:rPr>
        <w:t>Please explain.</w:t>
      </w:r>
      <w:r w:rsidR="00DD4B3C" w:rsidRPr="00A53C43">
        <w:rPr>
          <w:sz w:val="24"/>
          <w:szCs w:val="24"/>
        </w:rPr>
        <w:t xml:space="preserve"> </w:t>
      </w:r>
    </w:p>
    <w:p w14:paraId="2B94D062" w14:textId="5A3C9C12" w:rsidR="00156D81" w:rsidRPr="00BA3A5B" w:rsidRDefault="0009477E" w:rsidP="00A53C43">
      <w:pPr>
        <w:pStyle w:val="Paragrafoelenco"/>
        <w:tabs>
          <w:tab w:val="left" w:pos="947"/>
        </w:tabs>
        <w:ind w:right="396" w:firstLine="0"/>
        <w:rPr>
          <w:sz w:val="24"/>
          <w:szCs w:val="24"/>
        </w:rPr>
      </w:pPr>
      <w:r w:rsidRPr="00BA3A5B">
        <w:rPr>
          <w:color w:val="FF0000"/>
          <w:sz w:val="24"/>
        </w:rPr>
        <w:t>The balance of the accounts used for instant payments are closely monitored by cash pooling function of PSPs including a potential increase of volume. So, w</w:t>
      </w:r>
      <w:r w:rsidRPr="00BA3A5B">
        <w:rPr>
          <w:color w:val="FF0000"/>
          <w:sz w:val="24"/>
          <w:szCs w:val="24"/>
        </w:rPr>
        <w:t>e deem tools and prudential requirements used by PSPs to be adequate for the foreseeable future</w:t>
      </w:r>
      <w:r w:rsidR="001704F2" w:rsidRPr="00BA3A5B">
        <w:rPr>
          <w:color w:val="FF0000"/>
          <w:sz w:val="24"/>
          <w:szCs w:val="24"/>
        </w:rPr>
        <w:t>.</w:t>
      </w:r>
      <w:r w:rsidR="001704F2" w:rsidRPr="00BA3A5B">
        <w:rPr>
          <w:sz w:val="24"/>
          <w:szCs w:val="24"/>
        </w:rPr>
        <w:t xml:space="preserve"> </w:t>
      </w:r>
    </w:p>
    <w:p w14:paraId="44FC49C1" w14:textId="77777777" w:rsidR="007E0AC1" w:rsidRPr="00473937" w:rsidRDefault="007E0AC1" w:rsidP="00A53C43">
      <w:pPr>
        <w:pStyle w:val="Paragrafoelenco"/>
        <w:tabs>
          <w:tab w:val="left" w:pos="947"/>
        </w:tabs>
        <w:ind w:right="396" w:firstLine="0"/>
        <w:rPr>
          <w:b/>
          <w:bCs/>
          <w:sz w:val="24"/>
          <w:szCs w:val="24"/>
        </w:rPr>
      </w:pPr>
    </w:p>
    <w:p w14:paraId="070B0FB4" w14:textId="77777777" w:rsidR="00156D81" w:rsidRDefault="005C58FD">
      <w:pPr>
        <w:pStyle w:val="Corpotesto"/>
        <w:spacing w:before="47"/>
        <w:ind w:left="1018" w:hanging="432"/>
      </w:pPr>
      <w:r>
        <w:rPr>
          <w:b/>
        </w:rPr>
        <w:t xml:space="preserve">4.1. </w:t>
      </w:r>
      <w:r>
        <w:t>If no, what additional tools or requirements (or modifications to them) would be necessary? [open box]</w:t>
      </w:r>
    </w:p>
    <w:p w14:paraId="4E662689" w14:textId="77777777" w:rsidR="00156D81" w:rsidRPr="003A3A49" w:rsidRDefault="00156D81">
      <w:pPr>
        <w:pStyle w:val="Corpotesto"/>
        <w:spacing w:before="1"/>
      </w:pPr>
    </w:p>
    <w:p w14:paraId="3CA74873" w14:textId="12DD2983" w:rsidR="00156D81" w:rsidRPr="003A2C94" w:rsidRDefault="005C58FD" w:rsidP="00177E36">
      <w:pPr>
        <w:pStyle w:val="Paragrafoelenco"/>
        <w:numPr>
          <w:ilvl w:val="0"/>
          <w:numId w:val="16"/>
        </w:numPr>
        <w:tabs>
          <w:tab w:val="left" w:pos="587"/>
        </w:tabs>
        <w:ind w:right="769"/>
        <w:jc w:val="both"/>
      </w:pPr>
      <w:r w:rsidRPr="003A3A49">
        <w:rPr>
          <w:sz w:val="24"/>
        </w:rPr>
        <w:t>What could be the sources of additional liquidity in case of a temporary surge in instant credit transfers? [open box]</w:t>
      </w:r>
      <w:r w:rsidR="009B1D31" w:rsidRPr="003A3A49">
        <w:rPr>
          <w:sz w:val="24"/>
        </w:rPr>
        <w:t xml:space="preserve"> </w:t>
      </w:r>
    </w:p>
    <w:p w14:paraId="498E3545" w14:textId="30B41DBD" w:rsidR="00473937" w:rsidRPr="00BA3A5B" w:rsidRDefault="00473937" w:rsidP="0009477E">
      <w:pPr>
        <w:pStyle w:val="Paragrafoelenco"/>
        <w:tabs>
          <w:tab w:val="left" w:pos="947"/>
        </w:tabs>
        <w:ind w:right="396" w:firstLine="0"/>
        <w:rPr>
          <w:color w:val="FF0000"/>
          <w:sz w:val="24"/>
          <w:szCs w:val="24"/>
        </w:rPr>
      </w:pPr>
      <w:r w:rsidRPr="00BA3A5B">
        <w:rPr>
          <w:color w:val="FF0000"/>
          <w:sz w:val="24"/>
          <w:szCs w:val="24"/>
        </w:rPr>
        <w:t xml:space="preserve">The sources of additional liquidity are balances in the RTGS account </w:t>
      </w:r>
      <w:r w:rsidR="003A2C94" w:rsidRPr="00BA3A5B">
        <w:rPr>
          <w:color w:val="FF0000"/>
          <w:sz w:val="24"/>
          <w:szCs w:val="24"/>
        </w:rPr>
        <w:t xml:space="preserve">of PSPs </w:t>
      </w:r>
      <w:r w:rsidRPr="00BA3A5B">
        <w:rPr>
          <w:color w:val="FF0000"/>
          <w:sz w:val="24"/>
          <w:szCs w:val="24"/>
        </w:rPr>
        <w:t>and Intraday Credit lines in T</w:t>
      </w:r>
      <w:r w:rsidR="003A2C94" w:rsidRPr="00BA3A5B">
        <w:rPr>
          <w:color w:val="FF0000"/>
          <w:sz w:val="24"/>
          <w:szCs w:val="24"/>
        </w:rPr>
        <w:t>ARGET2</w:t>
      </w:r>
      <w:r w:rsidRPr="00BA3A5B">
        <w:rPr>
          <w:color w:val="FF0000"/>
          <w:sz w:val="24"/>
          <w:szCs w:val="24"/>
        </w:rPr>
        <w:t>, whose size is based on historical analysis and stress scenarios.</w:t>
      </w:r>
    </w:p>
    <w:p w14:paraId="2EE60D5A" w14:textId="77777777" w:rsidR="001704F2" w:rsidRDefault="001704F2" w:rsidP="001704F2">
      <w:pPr>
        <w:pStyle w:val="Paragrafoelenco"/>
        <w:tabs>
          <w:tab w:val="left" w:pos="587"/>
        </w:tabs>
        <w:ind w:right="769" w:firstLine="0"/>
        <w:jc w:val="both"/>
      </w:pPr>
    </w:p>
    <w:p w14:paraId="78932CFB" w14:textId="77777777" w:rsidR="00156D81" w:rsidRDefault="005C58FD">
      <w:pPr>
        <w:pStyle w:val="Paragrafoelenco"/>
        <w:numPr>
          <w:ilvl w:val="0"/>
          <w:numId w:val="16"/>
        </w:numPr>
        <w:tabs>
          <w:tab w:val="left" w:pos="587"/>
        </w:tabs>
        <w:ind w:right="766"/>
        <w:jc w:val="both"/>
        <w:rPr>
          <w:sz w:val="24"/>
        </w:rPr>
      </w:pPr>
      <w:r>
        <w:rPr>
          <w:sz w:val="24"/>
        </w:rPr>
        <w:t>Would a more central management of liquidity within banking groups be conducive to effectively deal with situations of temporary surge in instant credit</w:t>
      </w:r>
      <w:r>
        <w:rPr>
          <w:spacing w:val="-13"/>
          <w:sz w:val="24"/>
        </w:rPr>
        <w:t xml:space="preserve"> </w:t>
      </w:r>
      <w:r>
        <w:rPr>
          <w:sz w:val="24"/>
        </w:rPr>
        <w:t>transfers?</w:t>
      </w:r>
    </w:p>
    <w:p w14:paraId="413184C8" w14:textId="1A56DD45" w:rsidR="00156D81" w:rsidRDefault="00156D81">
      <w:pPr>
        <w:pStyle w:val="Corpotesto"/>
      </w:pPr>
    </w:p>
    <w:p w14:paraId="23BFC034" w14:textId="3BF0F324" w:rsidR="00156D81" w:rsidRPr="00BA3A5B" w:rsidRDefault="005C58FD">
      <w:pPr>
        <w:pStyle w:val="Paragrafoelenco"/>
        <w:numPr>
          <w:ilvl w:val="1"/>
          <w:numId w:val="16"/>
        </w:numPr>
        <w:tabs>
          <w:tab w:val="left" w:pos="947"/>
        </w:tabs>
        <w:spacing w:line="286" w:lineRule="exact"/>
        <w:ind w:left="586" w:firstLine="0"/>
        <w:rPr>
          <w:color w:val="FF0000"/>
          <w:sz w:val="24"/>
        </w:rPr>
      </w:pPr>
      <w:r w:rsidRPr="00BA3A5B">
        <w:rPr>
          <w:color w:val="FF0000"/>
          <w:sz w:val="24"/>
        </w:rPr>
        <w:t>Yes</w:t>
      </w:r>
    </w:p>
    <w:p w14:paraId="0E3D52AD" w14:textId="165001B8" w:rsidR="00156D81" w:rsidRDefault="005C58FD">
      <w:pPr>
        <w:pStyle w:val="Paragrafoelenco"/>
        <w:numPr>
          <w:ilvl w:val="1"/>
          <w:numId w:val="16"/>
        </w:numPr>
        <w:tabs>
          <w:tab w:val="left" w:pos="947"/>
        </w:tabs>
        <w:spacing w:line="276" w:lineRule="exact"/>
        <w:ind w:left="586" w:firstLine="0"/>
        <w:rPr>
          <w:sz w:val="24"/>
        </w:rPr>
      </w:pPr>
      <w:r>
        <w:rPr>
          <w:sz w:val="24"/>
        </w:rPr>
        <w:t>No</w:t>
      </w:r>
    </w:p>
    <w:p w14:paraId="67AF452B" w14:textId="77777777" w:rsidR="006728A7" w:rsidRPr="006728A7" w:rsidRDefault="005C58FD" w:rsidP="006728A7">
      <w:pPr>
        <w:pStyle w:val="Paragrafoelenco"/>
        <w:numPr>
          <w:ilvl w:val="1"/>
          <w:numId w:val="16"/>
        </w:numPr>
        <w:tabs>
          <w:tab w:val="left" w:pos="947"/>
        </w:tabs>
        <w:spacing w:line="448" w:lineRule="auto"/>
        <w:ind w:left="586" w:right="679" w:firstLine="0"/>
        <w:rPr>
          <w:sz w:val="24"/>
        </w:rPr>
      </w:pPr>
      <w:r>
        <w:rPr>
          <w:sz w:val="24"/>
        </w:rPr>
        <w:t xml:space="preserve">No </w:t>
      </w:r>
      <w:r>
        <w:rPr>
          <w:spacing w:val="-3"/>
          <w:sz w:val="24"/>
        </w:rPr>
        <w:t xml:space="preserve">opinion </w:t>
      </w:r>
    </w:p>
    <w:p w14:paraId="6CB92077" w14:textId="77777777" w:rsidR="003A2C94" w:rsidRDefault="005C58FD" w:rsidP="006728A7">
      <w:pPr>
        <w:pStyle w:val="Paragrafoelenco"/>
        <w:tabs>
          <w:tab w:val="left" w:pos="947"/>
        </w:tabs>
        <w:spacing w:line="448" w:lineRule="auto"/>
        <w:ind w:right="679" w:firstLine="0"/>
        <w:rPr>
          <w:sz w:val="24"/>
        </w:rPr>
      </w:pPr>
      <w:r>
        <w:rPr>
          <w:sz w:val="24"/>
        </w:rPr>
        <w:t>Please</w:t>
      </w:r>
      <w:r>
        <w:rPr>
          <w:spacing w:val="-2"/>
          <w:sz w:val="24"/>
        </w:rPr>
        <w:t xml:space="preserve"> </w:t>
      </w:r>
      <w:r>
        <w:rPr>
          <w:sz w:val="24"/>
        </w:rPr>
        <w:t>explain.</w:t>
      </w:r>
      <w:r w:rsidR="006728A7">
        <w:rPr>
          <w:sz w:val="24"/>
        </w:rPr>
        <w:t xml:space="preserve"> </w:t>
      </w:r>
    </w:p>
    <w:p w14:paraId="61996AC5" w14:textId="4EBBA20A" w:rsidR="00156D81" w:rsidRPr="00BA3A5B" w:rsidRDefault="006728A7" w:rsidP="0009477E">
      <w:pPr>
        <w:pStyle w:val="Paragrafoelenco"/>
        <w:tabs>
          <w:tab w:val="left" w:pos="947"/>
        </w:tabs>
        <w:ind w:right="396" w:firstLine="0"/>
        <w:rPr>
          <w:color w:val="FF0000"/>
          <w:sz w:val="24"/>
          <w:szCs w:val="24"/>
        </w:rPr>
      </w:pPr>
      <w:r w:rsidRPr="00BA3A5B">
        <w:rPr>
          <w:color w:val="FF0000"/>
          <w:sz w:val="24"/>
          <w:szCs w:val="24"/>
        </w:rPr>
        <w:t xml:space="preserve">We note that banking groups have </w:t>
      </w:r>
      <w:r w:rsidR="000A11A3" w:rsidRPr="00BA3A5B">
        <w:rPr>
          <w:color w:val="FF0000"/>
          <w:sz w:val="24"/>
          <w:szCs w:val="24"/>
        </w:rPr>
        <w:t>already adopted a highly centralized liquidity management model</w:t>
      </w:r>
      <w:r w:rsidRPr="00BA3A5B">
        <w:rPr>
          <w:color w:val="FF0000"/>
          <w:sz w:val="24"/>
          <w:szCs w:val="24"/>
        </w:rPr>
        <w:t>.</w:t>
      </w:r>
    </w:p>
    <w:p w14:paraId="0F4445E8" w14:textId="77777777" w:rsidR="003A2C94" w:rsidRPr="003A2C94" w:rsidRDefault="003A2C94" w:rsidP="003A2C94">
      <w:pPr>
        <w:pStyle w:val="Paragrafoelenco"/>
        <w:tabs>
          <w:tab w:val="left" w:pos="587"/>
        </w:tabs>
        <w:ind w:right="769" w:firstLine="0"/>
        <w:jc w:val="both"/>
        <w:rPr>
          <w:b/>
          <w:bCs/>
        </w:rPr>
      </w:pPr>
    </w:p>
    <w:p w14:paraId="435BCA63" w14:textId="77777777" w:rsidR="00156D81" w:rsidRDefault="005C58FD">
      <w:pPr>
        <w:pStyle w:val="Titolo1"/>
        <w:spacing w:before="78"/>
      </w:pPr>
      <w:bookmarkStart w:id="4" w:name="Sanctions_screening"/>
      <w:bookmarkEnd w:id="4"/>
      <w:proofErr w:type="gramStart"/>
      <w:r>
        <w:t>Sanctions</w:t>
      </w:r>
      <w:proofErr w:type="gramEnd"/>
      <w:r>
        <w:t xml:space="preserve"> screening</w:t>
      </w:r>
    </w:p>
    <w:p w14:paraId="33700870" w14:textId="77777777" w:rsidR="00156D81" w:rsidRDefault="00156D81">
      <w:pPr>
        <w:pStyle w:val="Corpotesto"/>
        <w:rPr>
          <w:b/>
          <w:sz w:val="26"/>
        </w:rPr>
      </w:pPr>
    </w:p>
    <w:p w14:paraId="6C008DAC" w14:textId="77777777" w:rsidR="00156D81" w:rsidRDefault="005C58FD">
      <w:pPr>
        <w:pStyle w:val="Paragrafoelenco"/>
        <w:numPr>
          <w:ilvl w:val="0"/>
          <w:numId w:val="16"/>
        </w:numPr>
        <w:tabs>
          <w:tab w:val="left" w:pos="587"/>
        </w:tabs>
        <w:spacing w:before="213"/>
        <w:ind w:right="763"/>
        <w:jc w:val="both"/>
        <w:rPr>
          <w:sz w:val="24"/>
        </w:rPr>
      </w:pPr>
      <w:r>
        <w:rPr>
          <w:sz w:val="24"/>
        </w:rPr>
        <w:t>In the last 12 months, what share of the following types of initiated payment orders could not be processed due to sanctions</w:t>
      </w:r>
      <w:r>
        <w:rPr>
          <w:spacing w:val="-3"/>
          <w:sz w:val="24"/>
        </w:rPr>
        <w:t xml:space="preserve"> </w:t>
      </w:r>
      <w:r>
        <w:rPr>
          <w:sz w:val="24"/>
        </w:rPr>
        <w:t>screening?</w:t>
      </w:r>
    </w:p>
    <w:p w14:paraId="6C47E948" w14:textId="77777777" w:rsidR="00156D81" w:rsidRDefault="00156D81">
      <w:pPr>
        <w:pStyle w:val="Corpotesto"/>
        <w:spacing w:before="2"/>
      </w:pPr>
    </w:p>
    <w:p w14:paraId="1DCD5B48" w14:textId="2B593934" w:rsidR="00156D81" w:rsidRPr="009B1D31" w:rsidRDefault="005C58FD">
      <w:pPr>
        <w:pStyle w:val="Paragrafoelenco"/>
        <w:numPr>
          <w:ilvl w:val="0"/>
          <w:numId w:val="7"/>
        </w:numPr>
        <w:tabs>
          <w:tab w:val="left" w:pos="947"/>
        </w:tabs>
        <w:jc w:val="both"/>
        <w:rPr>
          <w:sz w:val="24"/>
        </w:rPr>
      </w:pPr>
      <w:r w:rsidRPr="009B1D31">
        <w:rPr>
          <w:sz w:val="24"/>
        </w:rPr>
        <w:t>Regular credit transfers</w:t>
      </w:r>
      <w:r w:rsidRPr="009B1D31">
        <w:rPr>
          <w:spacing w:val="-1"/>
          <w:sz w:val="24"/>
        </w:rPr>
        <w:t xml:space="preserve"> </w:t>
      </w:r>
      <w:r w:rsidRPr="009B1D31">
        <w:rPr>
          <w:sz w:val="24"/>
        </w:rPr>
        <w:t>[%]</w:t>
      </w:r>
      <w:r w:rsidR="009B1D31" w:rsidRPr="009B1D31">
        <w:rPr>
          <w:sz w:val="24"/>
        </w:rPr>
        <w:t xml:space="preserve"> </w:t>
      </w:r>
    </w:p>
    <w:p w14:paraId="6A3390D3" w14:textId="71682980" w:rsidR="00156D81" w:rsidRPr="003A3A49" w:rsidRDefault="005C58FD">
      <w:pPr>
        <w:pStyle w:val="Paragrafoelenco"/>
        <w:numPr>
          <w:ilvl w:val="0"/>
          <w:numId w:val="7"/>
        </w:numPr>
        <w:tabs>
          <w:tab w:val="left" w:pos="947"/>
        </w:tabs>
        <w:spacing w:before="39"/>
        <w:jc w:val="both"/>
        <w:rPr>
          <w:sz w:val="24"/>
        </w:rPr>
      </w:pPr>
      <w:r w:rsidRPr="00DC3239">
        <w:rPr>
          <w:sz w:val="24"/>
        </w:rPr>
        <w:t>Card transactions</w:t>
      </w:r>
      <w:r w:rsidRPr="00DC3239">
        <w:rPr>
          <w:spacing w:val="-1"/>
          <w:sz w:val="24"/>
        </w:rPr>
        <w:t xml:space="preserve"> </w:t>
      </w:r>
      <w:r w:rsidRPr="00DC3239">
        <w:rPr>
          <w:sz w:val="24"/>
        </w:rPr>
        <w:t>[%]</w:t>
      </w:r>
      <w:r w:rsidR="00DC3239" w:rsidRPr="00DC3239">
        <w:rPr>
          <w:sz w:val="24"/>
        </w:rPr>
        <w:t xml:space="preserve"> </w:t>
      </w:r>
    </w:p>
    <w:p w14:paraId="5747ED48" w14:textId="77777777" w:rsidR="00156D81" w:rsidRPr="00DC3239" w:rsidRDefault="005C58FD">
      <w:pPr>
        <w:pStyle w:val="Paragrafoelenco"/>
        <w:numPr>
          <w:ilvl w:val="0"/>
          <w:numId w:val="7"/>
        </w:numPr>
        <w:tabs>
          <w:tab w:val="left" w:pos="947"/>
        </w:tabs>
        <w:spacing w:before="42"/>
        <w:jc w:val="both"/>
        <w:rPr>
          <w:sz w:val="24"/>
        </w:rPr>
      </w:pPr>
      <w:r w:rsidRPr="00DC3239">
        <w:rPr>
          <w:sz w:val="24"/>
        </w:rPr>
        <w:t>If you are a PSP which offers instant credit</w:t>
      </w:r>
      <w:r w:rsidRPr="00DC3239">
        <w:rPr>
          <w:spacing w:val="2"/>
          <w:sz w:val="24"/>
        </w:rPr>
        <w:t xml:space="preserve"> </w:t>
      </w:r>
      <w:r w:rsidRPr="00DC3239">
        <w:rPr>
          <w:sz w:val="24"/>
        </w:rPr>
        <w:t>transfers:</w:t>
      </w:r>
    </w:p>
    <w:p w14:paraId="7D66BBF1" w14:textId="440CFD13" w:rsidR="00156D81" w:rsidRPr="00DC3239" w:rsidRDefault="005C58FD">
      <w:pPr>
        <w:pStyle w:val="Paragrafoelenco"/>
        <w:numPr>
          <w:ilvl w:val="1"/>
          <w:numId w:val="7"/>
        </w:numPr>
        <w:tabs>
          <w:tab w:val="left" w:pos="1667"/>
        </w:tabs>
        <w:spacing w:before="40"/>
        <w:rPr>
          <w:sz w:val="24"/>
        </w:rPr>
      </w:pPr>
      <w:r w:rsidRPr="00DC3239">
        <w:rPr>
          <w:sz w:val="24"/>
        </w:rPr>
        <w:t>Instant credit transfers for domestic transactions</w:t>
      </w:r>
      <w:r w:rsidRPr="00DC3239">
        <w:rPr>
          <w:spacing w:val="-11"/>
          <w:sz w:val="24"/>
        </w:rPr>
        <w:t xml:space="preserve"> </w:t>
      </w:r>
      <w:r w:rsidRPr="00DC3239">
        <w:rPr>
          <w:sz w:val="24"/>
        </w:rPr>
        <w:t>[%]</w:t>
      </w:r>
      <w:r w:rsidR="00DC3239" w:rsidRPr="00DC3239">
        <w:rPr>
          <w:sz w:val="24"/>
        </w:rPr>
        <w:t xml:space="preserve"> </w:t>
      </w:r>
    </w:p>
    <w:p w14:paraId="6945161E" w14:textId="41559932" w:rsidR="00156D81" w:rsidRPr="003A3A49" w:rsidRDefault="005C58FD">
      <w:pPr>
        <w:pStyle w:val="Paragrafoelenco"/>
        <w:numPr>
          <w:ilvl w:val="1"/>
          <w:numId w:val="7"/>
        </w:numPr>
        <w:tabs>
          <w:tab w:val="left" w:pos="1667"/>
        </w:tabs>
        <w:spacing w:before="21"/>
        <w:rPr>
          <w:sz w:val="24"/>
        </w:rPr>
      </w:pPr>
      <w:r w:rsidRPr="00DC3239">
        <w:rPr>
          <w:sz w:val="24"/>
        </w:rPr>
        <w:t>Instant credit transfers for cross-border transactions in the EU</w:t>
      </w:r>
      <w:r w:rsidRPr="00DC3239">
        <w:rPr>
          <w:spacing w:val="-2"/>
          <w:sz w:val="24"/>
        </w:rPr>
        <w:t xml:space="preserve"> </w:t>
      </w:r>
      <w:r w:rsidRPr="00DC3239">
        <w:rPr>
          <w:sz w:val="24"/>
        </w:rPr>
        <w:t>[%]</w:t>
      </w:r>
      <w:r w:rsidR="00DC3239" w:rsidRPr="00DC3239">
        <w:rPr>
          <w:sz w:val="24"/>
        </w:rPr>
        <w:t xml:space="preserve"> </w:t>
      </w:r>
    </w:p>
    <w:p w14:paraId="1A6E699F" w14:textId="0BE2DE19" w:rsidR="00156D81" w:rsidRPr="003A3A49" w:rsidRDefault="005C58FD">
      <w:pPr>
        <w:pStyle w:val="Paragrafoelenco"/>
        <w:numPr>
          <w:ilvl w:val="1"/>
          <w:numId w:val="7"/>
        </w:numPr>
        <w:tabs>
          <w:tab w:val="left" w:pos="1667"/>
        </w:tabs>
        <w:spacing w:before="23" w:line="256" w:lineRule="auto"/>
        <w:ind w:right="896"/>
        <w:rPr>
          <w:sz w:val="24"/>
        </w:rPr>
      </w:pPr>
      <w:r w:rsidRPr="00DC3239">
        <w:rPr>
          <w:sz w:val="24"/>
        </w:rPr>
        <w:t>Instant credit transfers as an overall % if you cannot distinguish domestic and cross-border</w:t>
      </w:r>
      <w:r w:rsidRPr="00DC3239">
        <w:rPr>
          <w:spacing w:val="-1"/>
          <w:sz w:val="24"/>
        </w:rPr>
        <w:t xml:space="preserve"> </w:t>
      </w:r>
      <w:r w:rsidRPr="00DC3239">
        <w:rPr>
          <w:sz w:val="24"/>
        </w:rPr>
        <w:t>transactions</w:t>
      </w:r>
      <w:r w:rsidR="00DC3239" w:rsidRPr="00DC3239">
        <w:rPr>
          <w:sz w:val="24"/>
        </w:rPr>
        <w:t xml:space="preserve"> </w:t>
      </w:r>
    </w:p>
    <w:p w14:paraId="18D6C1BF" w14:textId="77777777" w:rsidR="00156D81" w:rsidRPr="001C5F84" w:rsidRDefault="00156D81">
      <w:pPr>
        <w:pStyle w:val="Corpotesto"/>
        <w:spacing w:before="9"/>
        <w:rPr>
          <w:sz w:val="25"/>
          <w:highlight w:val="green"/>
        </w:rPr>
      </w:pPr>
    </w:p>
    <w:p w14:paraId="01D36CB8" w14:textId="77777777" w:rsidR="00156D81" w:rsidRPr="00DC3239" w:rsidRDefault="005C58FD">
      <w:pPr>
        <w:pStyle w:val="Corpotesto"/>
        <w:spacing w:before="1"/>
        <w:ind w:left="586"/>
      </w:pPr>
      <w:r w:rsidRPr="00DC3239">
        <w:t>Please explain.</w:t>
      </w:r>
    </w:p>
    <w:p w14:paraId="3F0ACA36" w14:textId="7890DA0B" w:rsidR="00445AE3" w:rsidRDefault="00445AE3" w:rsidP="000A11A3">
      <w:pPr>
        <w:pStyle w:val="Corpotesto"/>
        <w:ind w:right="761"/>
        <w:jc w:val="both"/>
      </w:pPr>
    </w:p>
    <w:p w14:paraId="016E3023" w14:textId="77777777" w:rsidR="00445AE3" w:rsidRPr="00BA3A5B" w:rsidRDefault="00445AE3" w:rsidP="00445AE3">
      <w:pPr>
        <w:tabs>
          <w:tab w:val="left" w:pos="2011"/>
        </w:tabs>
        <w:jc w:val="both"/>
        <w:rPr>
          <w:color w:val="FF0000"/>
          <w:sz w:val="24"/>
          <w:szCs w:val="24"/>
        </w:rPr>
      </w:pPr>
      <w:r w:rsidRPr="00BA3A5B">
        <w:rPr>
          <w:color w:val="FF0000"/>
          <w:sz w:val="24"/>
          <w:szCs w:val="24"/>
        </w:rPr>
        <w:t>The SCT Inst Scheme provides the possibility to transfer funds 24/7/365 with the maximum execution time of 10 seconds. For this reason, there is little/no possibility to control and block transactions and the sanction screening process must be very performing. In case the screening detects a false-positive match, investigations cannot be managed in such a short time and the transactions are rejected.</w:t>
      </w:r>
    </w:p>
    <w:p w14:paraId="6E2F8039" w14:textId="77777777" w:rsidR="00445AE3" w:rsidRPr="00BA3A5B" w:rsidRDefault="00445AE3" w:rsidP="00445AE3">
      <w:pPr>
        <w:tabs>
          <w:tab w:val="left" w:pos="2011"/>
        </w:tabs>
        <w:jc w:val="both"/>
        <w:rPr>
          <w:color w:val="FF0000"/>
          <w:sz w:val="24"/>
          <w:szCs w:val="24"/>
        </w:rPr>
      </w:pPr>
      <w:r w:rsidRPr="00BA3A5B">
        <w:rPr>
          <w:color w:val="FF0000"/>
          <w:sz w:val="24"/>
          <w:szCs w:val="24"/>
        </w:rPr>
        <w:t>PSPs have activated online sanction screening processes that verify if payments involve individuals/entities matching the lists (particularly those provided by EU, ONU, OFAC). Only transactions without any match are accepted. AML departments constantly monitor/analyse transactions with matches to detect false positives.</w:t>
      </w:r>
    </w:p>
    <w:p w14:paraId="4FD52FF4" w14:textId="77777777" w:rsidR="006A3499" w:rsidRPr="00BA3A5B" w:rsidRDefault="006A3499" w:rsidP="008863F2">
      <w:pPr>
        <w:pStyle w:val="Corpotesto"/>
        <w:ind w:right="112"/>
        <w:jc w:val="both"/>
      </w:pPr>
      <w:r w:rsidRPr="00BA3A5B">
        <w:rPr>
          <w:color w:val="FF0000"/>
        </w:rPr>
        <w:t xml:space="preserve">Beside sanction lists defined at EU level, which each EU-based PSP must comply with, it is our understanding that some Member States have also in place national sanction lists against which each PSP, established in the jurisdiction of these Member States, must screen incoming and outgoing cross-border (and in some cases national) SCT Inst transactions. In this context, the current sanction screening requirements to which SCT Inst transactions seem to be subject to, create several issues. As such screenings are done two or more times, this creates inefficiencies for PSPs and results into significant frictions for the payer and the payee. The multiplication of transaction screenings, on one hand against the EU sanction lists and, on the other hand, against specific Member State sanction </w:t>
      </w:r>
      <w:r w:rsidRPr="00BA3A5B">
        <w:rPr>
          <w:color w:val="FF0000"/>
        </w:rPr>
        <w:lastRenderedPageBreak/>
        <w:t xml:space="preserve">lists, may absorb a substantial part of the overall maximum execution time. </w:t>
      </w:r>
      <w:r w:rsidRPr="00BA3A5B">
        <w:rPr>
          <w:rStyle w:val="Aucun"/>
          <w:color w:val="FF0000"/>
        </w:rPr>
        <w:t xml:space="preserve">A central overview of EU sanction lists and any Member State specific list of names would be needed and changes to the roles and responsibilities of each EU-based PSP involved in SCT Inst transactions should be </w:t>
      </w:r>
      <w:proofErr w:type="gramStart"/>
      <w:r w:rsidRPr="00BA3A5B">
        <w:rPr>
          <w:rStyle w:val="Aucun"/>
          <w:color w:val="FF0000"/>
        </w:rPr>
        <w:t>contemplated</w:t>
      </w:r>
      <w:proofErr w:type="gramEnd"/>
    </w:p>
    <w:p w14:paraId="409D7696" w14:textId="77777777" w:rsidR="006A3499" w:rsidRPr="006A3499" w:rsidRDefault="006A3499" w:rsidP="008863F2">
      <w:pPr>
        <w:pStyle w:val="Corpotesto"/>
        <w:ind w:right="112"/>
        <w:rPr>
          <w:b/>
          <w:bCs/>
          <w:sz w:val="26"/>
        </w:rPr>
      </w:pPr>
    </w:p>
    <w:p w14:paraId="73DB3540" w14:textId="77777777" w:rsidR="006A3499" w:rsidRPr="006A3499" w:rsidRDefault="006A3499" w:rsidP="008863F2">
      <w:pPr>
        <w:pStyle w:val="Corpotesto"/>
        <w:spacing w:before="6"/>
        <w:ind w:right="112"/>
        <w:rPr>
          <w:b/>
          <w:bCs/>
          <w:sz w:val="25"/>
        </w:rPr>
      </w:pPr>
    </w:p>
    <w:p w14:paraId="382AEB53" w14:textId="77777777" w:rsidR="00445AE3" w:rsidRPr="00445AE3" w:rsidRDefault="00445AE3" w:rsidP="00445AE3">
      <w:pPr>
        <w:rPr>
          <w:b/>
          <w:bCs/>
        </w:rPr>
      </w:pPr>
    </w:p>
    <w:p w14:paraId="214A2C98" w14:textId="77777777" w:rsidR="00156D81" w:rsidRDefault="005C58FD">
      <w:pPr>
        <w:pStyle w:val="Paragrafoelenco"/>
        <w:numPr>
          <w:ilvl w:val="0"/>
          <w:numId w:val="16"/>
        </w:numPr>
        <w:tabs>
          <w:tab w:val="left" w:pos="587"/>
        </w:tabs>
        <w:spacing w:before="1"/>
        <w:ind w:right="764"/>
        <w:jc w:val="both"/>
        <w:rPr>
          <w:sz w:val="24"/>
        </w:rPr>
      </w:pPr>
      <w:commentRangeStart w:id="5"/>
      <w:r>
        <w:rPr>
          <w:sz w:val="24"/>
        </w:rPr>
        <w:t xml:space="preserve">Which of the following solution(s) do </w:t>
      </w:r>
      <w:r>
        <w:rPr>
          <w:spacing w:val="-3"/>
          <w:sz w:val="24"/>
        </w:rPr>
        <w:t xml:space="preserve">you </w:t>
      </w:r>
      <w:r>
        <w:rPr>
          <w:sz w:val="24"/>
        </w:rPr>
        <w:t>consider to be effective in reconciling instant credit transfers and the sanctions screening obligations resulting from the applicable sanctions</w:t>
      </w:r>
      <w:r>
        <w:rPr>
          <w:spacing w:val="-1"/>
          <w:sz w:val="24"/>
        </w:rPr>
        <w:t xml:space="preserve"> </w:t>
      </w:r>
      <w:r>
        <w:rPr>
          <w:sz w:val="24"/>
        </w:rPr>
        <w:t>legislation</w:t>
      </w:r>
      <w:commentRangeEnd w:id="5"/>
      <w:r w:rsidR="0009477E">
        <w:rPr>
          <w:rStyle w:val="Rimandocommento"/>
        </w:rPr>
        <w:commentReference w:id="5"/>
      </w:r>
      <w:r>
        <w:rPr>
          <w:sz w:val="24"/>
        </w:rPr>
        <w:t>:</w:t>
      </w:r>
    </w:p>
    <w:p w14:paraId="359D750C" w14:textId="77777777" w:rsidR="00156D81" w:rsidRDefault="00156D81">
      <w:pPr>
        <w:pStyle w:val="Corpotesto"/>
        <w:spacing w:before="8"/>
      </w:pPr>
    </w:p>
    <w:tbl>
      <w:tblPr>
        <w:tblStyle w:val="TableNormal"/>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9"/>
        <w:gridCol w:w="1347"/>
        <w:gridCol w:w="937"/>
        <w:gridCol w:w="1057"/>
        <w:gridCol w:w="951"/>
        <w:gridCol w:w="1204"/>
        <w:gridCol w:w="1285"/>
      </w:tblGrid>
      <w:tr w:rsidR="00156D81" w14:paraId="47CDF934" w14:textId="77777777">
        <w:trPr>
          <w:trHeight w:val="2723"/>
        </w:trPr>
        <w:tc>
          <w:tcPr>
            <w:tcW w:w="1669" w:type="dxa"/>
          </w:tcPr>
          <w:p w14:paraId="74A01F2E" w14:textId="77777777" w:rsidR="00156D81" w:rsidRDefault="00156D81">
            <w:pPr>
              <w:pStyle w:val="TableParagraph"/>
              <w:rPr>
                <w:sz w:val="26"/>
              </w:rPr>
            </w:pPr>
          </w:p>
          <w:p w14:paraId="3DD90F0A" w14:textId="77777777" w:rsidR="00156D81" w:rsidRDefault="00156D81">
            <w:pPr>
              <w:pStyle w:val="TableParagraph"/>
              <w:rPr>
                <w:sz w:val="26"/>
              </w:rPr>
            </w:pPr>
          </w:p>
          <w:p w14:paraId="4B22B8B1" w14:textId="77777777" w:rsidR="00156D81" w:rsidRDefault="00156D81">
            <w:pPr>
              <w:pStyle w:val="TableParagraph"/>
              <w:rPr>
                <w:sz w:val="26"/>
              </w:rPr>
            </w:pPr>
          </w:p>
          <w:p w14:paraId="0E1431C6" w14:textId="77777777" w:rsidR="00156D81" w:rsidRDefault="005C58FD">
            <w:pPr>
              <w:pStyle w:val="TableParagraph"/>
              <w:spacing w:before="199"/>
              <w:ind w:left="426"/>
              <w:rPr>
                <w:sz w:val="24"/>
              </w:rPr>
            </w:pPr>
            <w:r>
              <w:rPr>
                <w:sz w:val="24"/>
              </w:rPr>
              <w:t>Solution</w:t>
            </w:r>
          </w:p>
        </w:tc>
        <w:tc>
          <w:tcPr>
            <w:tcW w:w="1347" w:type="dxa"/>
          </w:tcPr>
          <w:p w14:paraId="37C639BE" w14:textId="77777777" w:rsidR="00156D81" w:rsidRDefault="00156D81">
            <w:pPr>
              <w:pStyle w:val="TableParagraph"/>
              <w:rPr>
                <w:sz w:val="26"/>
              </w:rPr>
            </w:pPr>
          </w:p>
          <w:p w14:paraId="4AA20C6F" w14:textId="77777777" w:rsidR="00156D81" w:rsidRDefault="00156D81">
            <w:pPr>
              <w:pStyle w:val="TableParagraph"/>
              <w:rPr>
                <w:sz w:val="26"/>
              </w:rPr>
            </w:pPr>
          </w:p>
          <w:p w14:paraId="45C3D311" w14:textId="77777777" w:rsidR="00156D81" w:rsidRDefault="00156D81">
            <w:pPr>
              <w:pStyle w:val="TableParagraph"/>
              <w:rPr>
                <w:sz w:val="26"/>
              </w:rPr>
            </w:pPr>
          </w:p>
          <w:p w14:paraId="04851DBA" w14:textId="77777777" w:rsidR="00156D81" w:rsidRDefault="005C58FD">
            <w:pPr>
              <w:pStyle w:val="TableParagraph"/>
              <w:spacing w:before="199"/>
              <w:ind w:left="234"/>
              <w:rPr>
                <w:sz w:val="24"/>
              </w:rPr>
            </w:pPr>
            <w:r>
              <w:rPr>
                <w:sz w:val="24"/>
              </w:rPr>
              <w:t>Effective</w:t>
            </w:r>
          </w:p>
        </w:tc>
        <w:tc>
          <w:tcPr>
            <w:tcW w:w="937" w:type="dxa"/>
          </w:tcPr>
          <w:p w14:paraId="01D2274A" w14:textId="77777777" w:rsidR="00156D81" w:rsidRDefault="00156D81">
            <w:pPr>
              <w:pStyle w:val="TableParagraph"/>
              <w:rPr>
                <w:sz w:val="26"/>
              </w:rPr>
            </w:pPr>
          </w:p>
          <w:p w14:paraId="7639F6A1" w14:textId="77777777" w:rsidR="00156D81" w:rsidRDefault="00156D81">
            <w:pPr>
              <w:pStyle w:val="TableParagraph"/>
              <w:rPr>
                <w:sz w:val="26"/>
              </w:rPr>
            </w:pPr>
          </w:p>
          <w:p w14:paraId="28B779E6" w14:textId="77777777" w:rsidR="00156D81" w:rsidRDefault="00156D81">
            <w:pPr>
              <w:pStyle w:val="TableParagraph"/>
              <w:rPr>
                <w:sz w:val="26"/>
              </w:rPr>
            </w:pPr>
          </w:p>
          <w:p w14:paraId="21CC3D41" w14:textId="77777777" w:rsidR="00156D81" w:rsidRDefault="005C58FD">
            <w:pPr>
              <w:pStyle w:val="TableParagraph"/>
              <w:spacing w:before="199"/>
              <w:ind w:left="106"/>
              <w:rPr>
                <w:sz w:val="24"/>
              </w:rPr>
            </w:pPr>
            <w:r>
              <w:rPr>
                <w:sz w:val="24"/>
              </w:rPr>
              <w:t>Neutral</w:t>
            </w:r>
          </w:p>
        </w:tc>
        <w:tc>
          <w:tcPr>
            <w:tcW w:w="1057" w:type="dxa"/>
          </w:tcPr>
          <w:p w14:paraId="3356B224" w14:textId="77777777" w:rsidR="00156D81" w:rsidRDefault="00156D81">
            <w:pPr>
              <w:pStyle w:val="TableParagraph"/>
              <w:rPr>
                <w:sz w:val="26"/>
              </w:rPr>
            </w:pPr>
          </w:p>
          <w:p w14:paraId="1FFCEC84" w14:textId="77777777" w:rsidR="00156D81" w:rsidRDefault="00156D81">
            <w:pPr>
              <w:pStyle w:val="TableParagraph"/>
              <w:rPr>
                <w:sz w:val="26"/>
              </w:rPr>
            </w:pPr>
          </w:p>
          <w:p w14:paraId="450A4AD6" w14:textId="77777777" w:rsidR="00156D81" w:rsidRDefault="00156D81">
            <w:pPr>
              <w:pStyle w:val="TableParagraph"/>
              <w:spacing w:before="4"/>
              <w:rPr>
                <w:sz w:val="31"/>
              </w:rPr>
            </w:pPr>
          </w:p>
          <w:p w14:paraId="36E5C723" w14:textId="77777777" w:rsidR="00156D81" w:rsidRDefault="005C58FD">
            <w:pPr>
              <w:pStyle w:val="TableParagraph"/>
              <w:ind w:left="106" w:right="81" w:firstLine="240"/>
              <w:rPr>
                <w:sz w:val="24"/>
              </w:rPr>
            </w:pPr>
            <w:r>
              <w:rPr>
                <w:sz w:val="24"/>
              </w:rPr>
              <w:t>Not effective</w:t>
            </w:r>
          </w:p>
        </w:tc>
        <w:tc>
          <w:tcPr>
            <w:tcW w:w="951" w:type="dxa"/>
          </w:tcPr>
          <w:p w14:paraId="281569ED" w14:textId="77777777" w:rsidR="00156D81" w:rsidRDefault="00156D81">
            <w:pPr>
              <w:pStyle w:val="TableParagraph"/>
              <w:rPr>
                <w:sz w:val="26"/>
              </w:rPr>
            </w:pPr>
          </w:p>
          <w:p w14:paraId="588D6544" w14:textId="77777777" w:rsidR="00156D81" w:rsidRDefault="00156D81">
            <w:pPr>
              <w:pStyle w:val="TableParagraph"/>
              <w:rPr>
                <w:sz w:val="26"/>
              </w:rPr>
            </w:pPr>
          </w:p>
          <w:p w14:paraId="4372B613" w14:textId="77777777" w:rsidR="00156D81" w:rsidRDefault="00156D81">
            <w:pPr>
              <w:pStyle w:val="TableParagraph"/>
              <w:spacing w:before="4"/>
              <w:rPr>
                <w:sz w:val="31"/>
              </w:rPr>
            </w:pPr>
          </w:p>
          <w:p w14:paraId="22BFBE9C" w14:textId="77777777" w:rsidR="00156D81" w:rsidRDefault="005C58FD">
            <w:pPr>
              <w:pStyle w:val="TableParagraph"/>
              <w:ind w:left="105" w:right="82" w:firstLine="220"/>
              <w:rPr>
                <w:sz w:val="24"/>
              </w:rPr>
            </w:pPr>
            <w:r>
              <w:rPr>
                <w:sz w:val="24"/>
              </w:rPr>
              <w:t>No opinion</w:t>
            </w:r>
          </w:p>
        </w:tc>
        <w:tc>
          <w:tcPr>
            <w:tcW w:w="1204" w:type="dxa"/>
          </w:tcPr>
          <w:p w14:paraId="310039FE" w14:textId="77777777" w:rsidR="00156D81" w:rsidRDefault="00156D81">
            <w:pPr>
              <w:pStyle w:val="TableParagraph"/>
              <w:rPr>
                <w:sz w:val="26"/>
              </w:rPr>
            </w:pPr>
          </w:p>
          <w:p w14:paraId="70BD9E83" w14:textId="77777777" w:rsidR="00156D81" w:rsidRDefault="00156D81">
            <w:pPr>
              <w:pStyle w:val="TableParagraph"/>
              <w:rPr>
                <w:sz w:val="26"/>
              </w:rPr>
            </w:pPr>
          </w:p>
          <w:p w14:paraId="3576EE3E" w14:textId="77777777" w:rsidR="00156D81" w:rsidRDefault="00156D81">
            <w:pPr>
              <w:pStyle w:val="TableParagraph"/>
              <w:spacing w:before="4"/>
              <w:rPr>
                <w:sz w:val="31"/>
              </w:rPr>
            </w:pPr>
          </w:p>
          <w:p w14:paraId="2E9E94AB" w14:textId="77777777" w:rsidR="00156D81" w:rsidRDefault="005C58FD">
            <w:pPr>
              <w:pStyle w:val="TableParagraph"/>
              <w:ind w:left="104" w:right="83" w:firstLine="312"/>
              <w:rPr>
                <w:sz w:val="24"/>
              </w:rPr>
            </w:pPr>
            <w:r>
              <w:rPr>
                <w:sz w:val="24"/>
              </w:rPr>
              <w:t>Not applicable</w:t>
            </w:r>
          </w:p>
        </w:tc>
        <w:tc>
          <w:tcPr>
            <w:tcW w:w="1285" w:type="dxa"/>
          </w:tcPr>
          <w:p w14:paraId="14BA3D4A" w14:textId="77777777" w:rsidR="00156D81" w:rsidRDefault="005C58FD">
            <w:pPr>
              <w:pStyle w:val="TableParagraph"/>
              <w:ind w:left="105" w:right="104" w:firstLine="1"/>
              <w:jc w:val="center"/>
              <w:rPr>
                <w:sz w:val="24"/>
              </w:rPr>
            </w:pPr>
            <w:r>
              <w:rPr>
                <w:sz w:val="24"/>
              </w:rPr>
              <w:t xml:space="preserve">Please explain how it would work and what </w:t>
            </w:r>
            <w:r>
              <w:rPr>
                <w:spacing w:val="-1"/>
                <w:sz w:val="24"/>
              </w:rPr>
              <w:t xml:space="preserve">advantages </w:t>
            </w:r>
            <w:r>
              <w:rPr>
                <w:sz w:val="24"/>
              </w:rPr>
              <w:t>it would bring</w:t>
            </w:r>
          </w:p>
        </w:tc>
      </w:tr>
      <w:tr w:rsidR="00156D81" w14:paraId="49C640DB" w14:textId="77777777">
        <w:trPr>
          <w:trHeight w:val="2448"/>
        </w:trPr>
        <w:tc>
          <w:tcPr>
            <w:tcW w:w="1669" w:type="dxa"/>
          </w:tcPr>
          <w:p w14:paraId="43DE1802" w14:textId="77777777" w:rsidR="00156D81" w:rsidRDefault="005C58FD">
            <w:pPr>
              <w:pStyle w:val="TableParagraph"/>
              <w:ind w:left="110" w:right="82"/>
              <w:rPr>
                <w:sz w:val="24"/>
              </w:rPr>
            </w:pPr>
            <w:r>
              <w:rPr>
                <w:sz w:val="24"/>
              </w:rPr>
              <w:t>Alleviated screening of transactions by PSPs</w:t>
            </w:r>
          </w:p>
          <w:p w14:paraId="3A4BCF95" w14:textId="77777777" w:rsidR="00156D81" w:rsidRDefault="005C58FD">
            <w:pPr>
              <w:pStyle w:val="TableParagraph"/>
              <w:ind w:left="110" w:right="156"/>
              <w:rPr>
                <w:sz w:val="24"/>
              </w:rPr>
            </w:pPr>
            <w:r>
              <w:rPr>
                <w:sz w:val="24"/>
              </w:rPr>
              <w:t>involving clients vetted or white-listed beforehand</w:t>
            </w:r>
          </w:p>
        </w:tc>
        <w:tc>
          <w:tcPr>
            <w:tcW w:w="1347" w:type="dxa"/>
          </w:tcPr>
          <w:p w14:paraId="09674C37" w14:textId="77777777" w:rsidR="00B84DED" w:rsidRDefault="00B84DED">
            <w:pPr>
              <w:pStyle w:val="TableParagraph"/>
              <w:rPr>
                <w:sz w:val="24"/>
              </w:rPr>
            </w:pPr>
            <w:r>
              <w:rPr>
                <w:sz w:val="24"/>
              </w:rPr>
              <w:t xml:space="preserve">       </w:t>
            </w:r>
          </w:p>
          <w:p w14:paraId="5AE39F96" w14:textId="77777777" w:rsidR="00B84DED" w:rsidRDefault="00B84DED">
            <w:pPr>
              <w:pStyle w:val="TableParagraph"/>
              <w:rPr>
                <w:sz w:val="24"/>
              </w:rPr>
            </w:pPr>
          </w:p>
          <w:p w14:paraId="696E33E0" w14:textId="77777777" w:rsidR="00B84DED" w:rsidRDefault="00B84DED">
            <w:pPr>
              <w:pStyle w:val="TableParagraph"/>
              <w:rPr>
                <w:sz w:val="24"/>
              </w:rPr>
            </w:pPr>
          </w:p>
          <w:p w14:paraId="43C91847" w14:textId="77777777" w:rsidR="00B84DED" w:rsidRDefault="00B84DED">
            <w:pPr>
              <w:pStyle w:val="TableParagraph"/>
              <w:rPr>
                <w:sz w:val="24"/>
              </w:rPr>
            </w:pPr>
          </w:p>
          <w:p w14:paraId="14B537F5" w14:textId="76C07D35" w:rsidR="00156D81" w:rsidRDefault="00B84DED">
            <w:pPr>
              <w:pStyle w:val="TableParagraph"/>
              <w:rPr>
                <w:sz w:val="24"/>
              </w:rPr>
            </w:pPr>
            <w:r>
              <w:rPr>
                <w:sz w:val="24"/>
              </w:rPr>
              <w:t xml:space="preserve">       </w:t>
            </w:r>
          </w:p>
        </w:tc>
        <w:tc>
          <w:tcPr>
            <w:tcW w:w="937" w:type="dxa"/>
          </w:tcPr>
          <w:p w14:paraId="07307585" w14:textId="77777777" w:rsidR="00156D81" w:rsidRDefault="00156D81">
            <w:pPr>
              <w:pStyle w:val="TableParagraph"/>
              <w:rPr>
                <w:sz w:val="24"/>
              </w:rPr>
            </w:pPr>
          </w:p>
        </w:tc>
        <w:tc>
          <w:tcPr>
            <w:tcW w:w="1057" w:type="dxa"/>
          </w:tcPr>
          <w:p w14:paraId="691915AD" w14:textId="77777777" w:rsidR="00156D81" w:rsidRDefault="00156D81">
            <w:pPr>
              <w:pStyle w:val="TableParagraph"/>
              <w:rPr>
                <w:sz w:val="24"/>
              </w:rPr>
            </w:pPr>
          </w:p>
        </w:tc>
        <w:tc>
          <w:tcPr>
            <w:tcW w:w="951" w:type="dxa"/>
          </w:tcPr>
          <w:p w14:paraId="02618E0E" w14:textId="77777777" w:rsidR="00156D81" w:rsidRDefault="00156D81">
            <w:pPr>
              <w:pStyle w:val="TableParagraph"/>
              <w:rPr>
                <w:sz w:val="24"/>
              </w:rPr>
            </w:pPr>
          </w:p>
        </w:tc>
        <w:tc>
          <w:tcPr>
            <w:tcW w:w="1204" w:type="dxa"/>
          </w:tcPr>
          <w:p w14:paraId="73935A64" w14:textId="77777777" w:rsidR="00156D81" w:rsidRDefault="00156D81">
            <w:pPr>
              <w:pStyle w:val="TableParagraph"/>
              <w:rPr>
                <w:sz w:val="24"/>
              </w:rPr>
            </w:pPr>
          </w:p>
        </w:tc>
        <w:tc>
          <w:tcPr>
            <w:tcW w:w="1285" w:type="dxa"/>
          </w:tcPr>
          <w:p w14:paraId="76FFAE15" w14:textId="51906146" w:rsidR="00156D81" w:rsidRDefault="00156D81" w:rsidP="00B84DED">
            <w:pPr>
              <w:pStyle w:val="TableParagraph"/>
              <w:rPr>
                <w:sz w:val="24"/>
              </w:rPr>
            </w:pPr>
          </w:p>
        </w:tc>
      </w:tr>
      <w:tr w:rsidR="00156D81" w:rsidRPr="009C5829" w14:paraId="08748F2E" w14:textId="77777777">
        <w:trPr>
          <w:trHeight w:val="1934"/>
        </w:trPr>
        <w:tc>
          <w:tcPr>
            <w:tcW w:w="1669" w:type="dxa"/>
          </w:tcPr>
          <w:p w14:paraId="55B2FAAF" w14:textId="77777777" w:rsidR="00156D81" w:rsidRDefault="005C58FD">
            <w:pPr>
              <w:pStyle w:val="TableParagraph"/>
              <w:ind w:left="110" w:right="182"/>
              <w:rPr>
                <w:sz w:val="24"/>
              </w:rPr>
            </w:pPr>
            <w:r>
              <w:rPr>
                <w:sz w:val="24"/>
              </w:rPr>
              <w:t>No screening of individual transactions within the EU subject to an</w:t>
            </w:r>
          </w:p>
          <w:p w14:paraId="4E47DF58" w14:textId="77777777" w:rsidR="00156D81" w:rsidRDefault="005C58FD">
            <w:pPr>
              <w:pStyle w:val="TableParagraph"/>
              <w:spacing w:line="270" w:lineRule="atLeast"/>
              <w:ind w:left="110"/>
              <w:rPr>
                <w:sz w:val="24"/>
              </w:rPr>
            </w:pPr>
            <w:r>
              <w:rPr>
                <w:sz w:val="24"/>
              </w:rPr>
              <w:t>obligation for PSPs to at</w:t>
            </w:r>
          </w:p>
        </w:tc>
        <w:tc>
          <w:tcPr>
            <w:tcW w:w="1347" w:type="dxa"/>
          </w:tcPr>
          <w:p w14:paraId="36500FA8" w14:textId="77777777" w:rsidR="00156D81" w:rsidRDefault="00156D81">
            <w:pPr>
              <w:pStyle w:val="TableParagraph"/>
              <w:rPr>
                <w:sz w:val="24"/>
              </w:rPr>
            </w:pPr>
          </w:p>
        </w:tc>
        <w:tc>
          <w:tcPr>
            <w:tcW w:w="937" w:type="dxa"/>
          </w:tcPr>
          <w:p w14:paraId="38756DF5" w14:textId="77777777" w:rsidR="00156D81" w:rsidRDefault="00156D81">
            <w:pPr>
              <w:pStyle w:val="TableParagraph"/>
              <w:rPr>
                <w:sz w:val="24"/>
              </w:rPr>
            </w:pPr>
          </w:p>
        </w:tc>
        <w:tc>
          <w:tcPr>
            <w:tcW w:w="1057" w:type="dxa"/>
          </w:tcPr>
          <w:p w14:paraId="0C082640" w14:textId="77777777" w:rsidR="00B84DED" w:rsidRDefault="00B84DED">
            <w:pPr>
              <w:pStyle w:val="TableParagraph"/>
              <w:rPr>
                <w:sz w:val="24"/>
              </w:rPr>
            </w:pPr>
          </w:p>
          <w:p w14:paraId="2FB01B59" w14:textId="77777777" w:rsidR="00B84DED" w:rsidRDefault="00B84DED">
            <w:pPr>
              <w:pStyle w:val="TableParagraph"/>
              <w:rPr>
                <w:sz w:val="24"/>
              </w:rPr>
            </w:pPr>
          </w:p>
          <w:p w14:paraId="121604B8" w14:textId="77777777" w:rsidR="00B84DED" w:rsidRDefault="00B84DED">
            <w:pPr>
              <w:pStyle w:val="TableParagraph"/>
              <w:rPr>
                <w:sz w:val="24"/>
              </w:rPr>
            </w:pPr>
          </w:p>
          <w:p w14:paraId="71BFC315" w14:textId="77777777" w:rsidR="00B84DED" w:rsidRDefault="00B84DED">
            <w:pPr>
              <w:pStyle w:val="TableParagraph"/>
              <w:rPr>
                <w:sz w:val="24"/>
              </w:rPr>
            </w:pPr>
          </w:p>
          <w:p w14:paraId="64ABFE54" w14:textId="2AF0A08F" w:rsidR="00156D81" w:rsidRDefault="00156D81">
            <w:pPr>
              <w:pStyle w:val="TableParagraph"/>
              <w:rPr>
                <w:sz w:val="24"/>
              </w:rPr>
            </w:pPr>
          </w:p>
        </w:tc>
        <w:tc>
          <w:tcPr>
            <w:tcW w:w="951" w:type="dxa"/>
          </w:tcPr>
          <w:p w14:paraId="3548C68A" w14:textId="77777777" w:rsidR="00156D81" w:rsidRDefault="00156D81">
            <w:pPr>
              <w:pStyle w:val="TableParagraph"/>
              <w:rPr>
                <w:sz w:val="24"/>
              </w:rPr>
            </w:pPr>
          </w:p>
        </w:tc>
        <w:tc>
          <w:tcPr>
            <w:tcW w:w="1204" w:type="dxa"/>
          </w:tcPr>
          <w:p w14:paraId="43F576CC" w14:textId="77777777" w:rsidR="00156D81" w:rsidRDefault="00156D81">
            <w:pPr>
              <w:pStyle w:val="TableParagraph"/>
              <w:rPr>
                <w:sz w:val="24"/>
              </w:rPr>
            </w:pPr>
          </w:p>
        </w:tc>
        <w:tc>
          <w:tcPr>
            <w:tcW w:w="1285" w:type="dxa"/>
          </w:tcPr>
          <w:p w14:paraId="3ADB41B5" w14:textId="56B31AAC" w:rsidR="00156D81" w:rsidRPr="00637B5F" w:rsidRDefault="00156D81" w:rsidP="009C5829">
            <w:pPr>
              <w:pStyle w:val="TableParagraph"/>
              <w:rPr>
                <w:sz w:val="20"/>
                <w:szCs w:val="20"/>
                <w:lang w:val="en-US"/>
              </w:rPr>
            </w:pPr>
          </w:p>
        </w:tc>
      </w:tr>
    </w:tbl>
    <w:p w14:paraId="7AA583B1" w14:textId="77777777" w:rsidR="00156D81" w:rsidRPr="009C5829" w:rsidRDefault="00156D81">
      <w:pPr>
        <w:rPr>
          <w:sz w:val="24"/>
          <w:lang w:val="en-US"/>
        </w:rPr>
        <w:sectPr w:rsidR="00156D81" w:rsidRPr="009C5829">
          <w:pgSz w:w="11910" w:h="16840"/>
          <w:pgMar w:top="920" w:right="940" w:bottom="1240" w:left="1360" w:header="0" w:footer="979" w:gutter="0"/>
          <w:cols w:space="720"/>
        </w:sectPr>
      </w:pPr>
    </w:p>
    <w:tbl>
      <w:tblPr>
        <w:tblStyle w:val="TableNormal"/>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9"/>
        <w:gridCol w:w="1347"/>
        <w:gridCol w:w="937"/>
        <w:gridCol w:w="1057"/>
        <w:gridCol w:w="951"/>
        <w:gridCol w:w="1204"/>
        <w:gridCol w:w="1285"/>
      </w:tblGrid>
      <w:tr w:rsidR="00156D81" w14:paraId="63278A23" w14:textId="77777777">
        <w:trPr>
          <w:trHeight w:val="4380"/>
        </w:trPr>
        <w:tc>
          <w:tcPr>
            <w:tcW w:w="1669" w:type="dxa"/>
          </w:tcPr>
          <w:p w14:paraId="3ABA0F0B" w14:textId="77777777" w:rsidR="00156D81" w:rsidRDefault="005C58FD">
            <w:pPr>
              <w:pStyle w:val="TableParagraph"/>
              <w:ind w:left="110" w:right="149"/>
              <w:rPr>
                <w:sz w:val="24"/>
              </w:rPr>
            </w:pPr>
            <w:r>
              <w:rPr>
                <w:sz w:val="24"/>
              </w:rPr>
              <w:lastRenderedPageBreak/>
              <w:t>least daily check/update their clients lists against relevant sanctions lists (reflecting arrangements in place in some Member States which result in no screening of domestic transactions)</w:t>
            </w:r>
          </w:p>
        </w:tc>
        <w:tc>
          <w:tcPr>
            <w:tcW w:w="1347" w:type="dxa"/>
          </w:tcPr>
          <w:p w14:paraId="0EDFE8A6" w14:textId="77777777" w:rsidR="00156D81" w:rsidRDefault="00156D81">
            <w:pPr>
              <w:pStyle w:val="TableParagraph"/>
            </w:pPr>
          </w:p>
        </w:tc>
        <w:tc>
          <w:tcPr>
            <w:tcW w:w="937" w:type="dxa"/>
          </w:tcPr>
          <w:p w14:paraId="3EECDF01" w14:textId="77777777" w:rsidR="00156D81" w:rsidRDefault="00156D81">
            <w:pPr>
              <w:pStyle w:val="TableParagraph"/>
            </w:pPr>
          </w:p>
        </w:tc>
        <w:tc>
          <w:tcPr>
            <w:tcW w:w="1057" w:type="dxa"/>
          </w:tcPr>
          <w:p w14:paraId="2033F3C5" w14:textId="77777777" w:rsidR="00156D81" w:rsidRDefault="00156D81">
            <w:pPr>
              <w:pStyle w:val="TableParagraph"/>
            </w:pPr>
          </w:p>
        </w:tc>
        <w:tc>
          <w:tcPr>
            <w:tcW w:w="951" w:type="dxa"/>
          </w:tcPr>
          <w:p w14:paraId="041B8E35" w14:textId="77777777" w:rsidR="00156D81" w:rsidRDefault="00156D81">
            <w:pPr>
              <w:pStyle w:val="TableParagraph"/>
            </w:pPr>
          </w:p>
        </w:tc>
        <w:tc>
          <w:tcPr>
            <w:tcW w:w="1204" w:type="dxa"/>
          </w:tcPr>
          <w:p w14:paraId="302B3F3A" w14:textId="77777777" w:rsidR="00156D81" w:rsidRDefault="00156D81">
            <w:pPr>
              <w:pStyle w:val="TableParagraph"/>
            </w:pPr>
          </w:p>
        </w:tc>
        <w:tc>
          <w:tcPr>
            <w:tcW w:w="1285" w:type="dxa"/>
          </w:tcPr>
          <w:p w14:paraId="062561DA" w14:textId="77777777" w:rsidR="00156D81" w:rsidRDefault="00156D81">
            <w:pPr>
              <w:pStyle w:val="TableParagraph"/>
            </w:pPr>
          </w:p>
        </w:tc>
      </w:tr>
      <w:tr w:rsidR="00156D81" w14:paraId="471A64E7" w14:textId="77777777">
        <w:trPr>
          <w:trHeight w:val="3827"/>
        </w:trPr>
        <w:tc>
          <w:tcPr>
            <w:tcW w:w="1669" w:type="dxa"/>
          </w:tcPr>
          <w:p w14:paraId="7EEB456A" w14:textId="77777777" w:rsidR="00156D81" w:rsidRDefault="005C58FD">
            <w:pPr>
              <w:pStyle w:val="TableParagraph"/>
              <w:ind w:left="110" w:right="100"/>
              <w:rPr>
                <w:sz w:val="24"/>
              </w:rPr>
            </w:pPr>
            <w:r>
              <w:rPr>
                <w:sz w:val="24"/>
              </w:rPr>
              <w:t xml:space="preserve">Other harmonised screening method, agreed among national competent authorities, with </w:t>
            </w:r>
            <w:r>
              <w:rPr>
                <w:spacing w:val="-3"/>
                <w:sz w:val="24"/>
              </w:rPr>
              <w:t xml:space="preserve">consistent </w:t>
            </w:r>
            <w:r>
              <w:rPr>
                <w:sz w:val="24"/>
              </w:rPr>
              <w:t xml:space="preserve">calibration of screening </w:t>
            </w:r>
            <w:r>
              <w:rPr>
                <w:spacing w:val="-4"/>
                <w:sz w:val="24"/>
              </w:rPr>
              <w:t xml:space="preserve">rules </w:t>
            </w:r>
            <w:r>
              <w:rPr>
                <w:sz w:val="24"/>
              </w:rPr>
              <w:t>and parameters</w:t>
            </w:r>
          </w:p>
        </w:tc>
        <w:tc>
          <w:tcPr>
            <w:tcW w:w="1347" w:type="dxa"/>
          </w:tcPr>
          <w:p w14:paraId="22D2F882" w14:textId="3B49AAA8" w:rsidR="00156D81" w:rsidRDefault="00156D81">
            <w:pPr>
              <w:pStyle w:val="TableParagraph"/>
            </w:pPr>
          </w:p>
        </w:tc>
        <w:tc>
          <w:tcPr>
            <w:tcW w:w="937" w:type="dxa"/>
          </w:tcPr>
          <w:p w14:paraId="12945697" w14:textId="6C4C5787" w:rsidR="00156D81" w:rsidRDefault="00FF7DB3">
            <w:pPr>
              <w:pStyle w:val="TableParagraph"/>
            </w:pPr>
            <w:r>
              <w:t xml:space="preserve">      </w:t>
            </w:r>
          </w:p>
        </w:tc>
        <w:tc>
          <w:tcPr>
            <w:tcW w:w="1057" w:type="dxa"/>
          </w:tcPr>
          <w:p w14:paraId="5FCA9DA5" w14:textId="77777777" w:rsidR="00B84DED" w:rsidRDefault="00B84DED">
            <w:pPr>
              <w:pStyle w:val="TableParagraph"/>
            </w:pPr>
            <w:r>
              <w:t xml:space="preserve">      </w:t>
            </w:r>
          </w:p>
          <w:p w14:paraId="7B0EA505" w14:textId="77777777" w:rsidR="00B84DED" w:rsidRDefault="00B84DED">
            <w:pPr>
              <w:pStyle w:val="TableParagraph"/>
            </w:pPr>
          </w:p>
          <w:p w14:paraId="7BDDA819" w14:textId="77777777" w:rsidR="00B84DED" w:rsidRDefault="00B84DED">
            <w:pPr>
              <w:pStyle w:val="TableParagraph"/>
            </w:pPr>
          </w:p>
          <w:p w14:paraId="0186CDE2" w14:textId="77777777" w:rsidR="00B84DED" w:rsidRDefault="00B84DED">
            <w:pPr>
              <w:pStyle w:val="TableParagraph"/>
            </w:pPr>
          </w:p>
          <w:p w14:paraId="2B9501E3" w14:textId="7078F2E9" w:rsidR="00156D81" w:rsidRDefault="00B84DED">
            <w:pPr>
              <w:pStyle w:val="TableParagraph"/>
            </w:pPr>
            <w:r>
              <w:t xml:space="preserve">     </w:t>
            </w:r>
          </w:p>
        </w:tc>
        <w:tc>
          <w:tcPr>
            <w:tcW w:w="951" w:type="dxa"/>
          </w:tcPr>
          <w:p w14:paraId="0E763072" w14:textId="77777777" w:rsidR="00156D81" w:rsidRDefault="00156D81">
            <w:pPr>
              <w:pStyle w:val="TableParagraph"/>
            </w:pPr>
          </w:p>
        </w:tc>
        <w:tc>
          <w:tcPr>
            <w:tcW w:w="1204" w:type="dxa"/>
          </w:tcPr>
          <w:p w14:paraId="672D2F42" w14:textId="77777777" w:rsidR="00156D81" w:rsidRDefault="00156D81">
            <w:pPr>
              <w:pStyle w:val="TableParagraph"/>
            </w:pPr>
          </w:p>
        </w:tc>
        <w:tc>
          <w:tcPr>
            <w:tcW w:w="1285" w:type="dxa"/>
          </w:tcPr>
          <w:p w14:paraId="4B7AF51E" w14:textId="40BA9187" w:rsidR="00156D81" w:rsidRDefault="00156D81" w:rsidP="00B84DED">
            <w:pPr>
              <w:pStyle w:val="TableParagraph"/>
            </w:pPr>
          </w:p>
        </w:tc>
      </w:tr>
      <w:tr w:rsidR="00156D81" w14:paraId="20C643F1" w14:textId="77777777">
        <w:trPr>
          <w:trHeight w:val="1343"/>
        </w:trPr>
        <w:tc>
          <w:tcPr>
            <w:tcW w:w="1669" w:type="dxa"/>
          </w:tcPr>
          <w:p w14:paraId="5A9DC610" w14:textId="77777777" w:rsidR="00156D81" w:rsidRDefault="005C58FD">
            <w:pPr>
              <w:pStyle w:val="TableParagraph"/>
              <w:ind w:left="110" w:right="282"/>
              <w:jc w:val="both"/>
              <w:rPr>
                <w:sz w:val="24"/>
              </w:rPr>
            </w:pPr>
            <w:r>
              <w:rPr>
                <w:sz w:val="24"/>
              </w:rPr>
              <w:t>Maintenance of a common EU-wide list of false hits</w:t>
            </w:r>
          </w:p>
        </w:tc>
        <w:tc>
          <w:tcPr>
            <w:tcW w:w="1347" w:type="dxa"/>
          </w:tcPr>
          <w:p w14:paraId="71C42CF9" w14:textId="77777777" w:rsidR="00156D81" w:rsidRDefault="00B84DED">
            <w:pPr>
              <w:pStyle w:val="TableParagraph"/>
            </w:pPr>
            <w:r>
              <w:t xml:space="preserve">       </w:t>
            </w:r>
          </w:p>
          <w:p w14:paraId="0DFE5282" w14:textId="77777777" w:rsidR="00B84DED" w:rsidRDefault="00B84DED">
            <w:pPr>
              <w:pStyle w:val="TableParagraph"/>
            </w:pPr>
          </w:p>
          <w:p w14:paraId="70AFF70D" w14:textId="47C6BE1E" w:rsidR="00B84DED" w:rsidRDefault="00B84DED">
            <w:pPr>
              <w:pStyle w:val="TableParagraph"/>
            </w:pPr>
            <w:r>
              <w:t xml:space="preserve">        </w:t>
            </w:r>
          </w:p>
          <w:p w14:paraId="29A5A5E9" w14:textId="77777777" w:rsidR="00B84DED" w:rsidRDefault="00B84DED">
            <w:pPr>
              <w:pStyle w:val="TableParagraph"/>
            </w:pPr>
          </w:p>
        </w:tc>
        <w:tc>
          <w:tcPr>
            <w:tcW w:w="937" w:type="dxa"/>
          </w:tcPr>
          <w:p w14:paraId="52DA9C9B" w14:textId="77777777" w:rsidR="00156D81" w:rsidRDefault="00156D81">
            <w:pPr>
              <w:pStyle w:val="TableParagraph"/>
            </w:pPr>
          </w:p>
        </w:tc>
        <w:tc>
          <w:tcPr>
            <w:tcW w:w="1057" w:type="dxa"/>
          </w:tcPr>
          <w:p w14:paraId="27B6D2A8" w14:textId="77777777" w:rsidR="00156D81" w:rsidRDefault="00156D81">
            <w:pPr>
              <w:pStyle w:val="TableParagraph"/>
            </w:pPr>
          </w:p>
        </w:tc>
        <w:tc>
          <w:tcPr>
            <w:tcW w:w="951" w:type="dxa"/>
          </w:tcPr>
          <w:p w14:paraId="2BBC4389" w14:textId="77777777" w:rsidR="00156D81" w:rsidRDefault="00156D81">
            <w:pPr>
              <w:pStyle w:val="TableParagraph"/>
            </w:pPr>
          </w:p>
        </w:tc>
        <w:tc>
          <w:tcPr>
            <w:tcW w:w="1204" w:type="dxa"/>
          </w:tcPr>
          <w:p w14:paraId="7077A3B3" w14:textId="77777777" w:rsidR="00156D81" w:rsidRDefault="00156D81">
            <w:pPr>
              <w:pStyle w:val="TableParagraph"/>
            </w:pPr>
          </w:p>
        </w:tc>
        <w:tc>
          <w:tcPr>
            <w:tcW w:w="1285" w:type="dxa"/>
          </w:tcPr>
          <w:p w14:paraId="38D00E6D" w14:textId="2E786A47" w:rsidR="00156D81" w:rsidRDefault="00156D81" w:rsidP="00B84DED">
            <w:pPr>
              <w:pStyle w:val="TableParagraph"/>
            </w:pPr>
          </w:p>
        </w:tc>
      </w:tr>
      <w:tr w:rsidR="00156D81" w14:paraId="4DE0B7FD" w14:textId="77777777">
        <w:trPr>
          <w:trHeight w:val="1896"/>
        </w:trPr>
        <w:tc>
          <w:tcPr>
            <w:tcW w:w="1669" w:type="dxa"/>
          </w:tcPr>
          <w:p w14:paraId="71292DF1" w14:textId="77777777" w:rsidR="00156D81" w:rsidRDefault="005C58FD">
            <w:pPr>
              <w:pStyle w:val="TableParagraph"/>
              <w:ind w:left="110" w:right="110"/>
              <w:rPr>
                <w:sz w:val="24"/>
              </w:rPr>
            </w:pPr>
            <w:r>
              <w:rPr>
                <w:sz w:val="24"/>
              </w:rPr>
              <w:t xml:space="preserve">Use of the Legal Entity Identifier (LEI) for </w:t>
            </w:r>
            <w:r>
              <w:rPr>
                <w:spacing w:val="-4"/>
                <w:sz w:val="24"/>
              </w:rPr>
              <w:t xml:space="preserve">firms </w:t>
            </w:r>
            <w:r>
              <w:rPr>
                <w:sz w:val="24"/>
              </w:rPr>
              <w:t>and digital IDs for</w:t>
            </w:r>
            <w:r>
              <w:rPr>
                <w:spacing w:val="-2"/>
                <w:sz w:val="24"/>
              </w:rPr>
              <w:t xml:space="preserve"> </w:t>
            </w:r>
            <w:r>
              <w:rPr>
                <w:sz w:val="24"/>
              </w:rPr>
              <w:t>individuals</w:t>
            </w:r>
          </w:p>
        </w:tc>
        <w:tc>
          <w:tcPr>
            <w:tcW w:w="1347" w:type="dxa"/>
          </w:tcPr>
          <w:p w14:paraId="53D47BFF" w14:textId="77777777" w:rsidR="00156D81" w:rsidRDefault="00B84DED">
            <w:pPr>
              <w:pStyle w:val="TableParagraph"/>
            </w:pPr>
            <w:r>
              <w:t xml:space="preserve">   </w:t>
            </w:r>
          </w:p>
          <w:p w14:paraId="19A5D2CF" w14:textId="77777777" w:rsidR="00B84DED" w:rsidRDefault="00B84DED">
            <w:pPr>
              <w:pStyle w:val="TableParagraph"/>
            </w:pPr>
          </w:p>
          <w:p w14:paraId="09951BA1" w14:textId="77777777" w:rsidR="00B84DED" w:rsidRDefault="00B84DED">
            <w:pPr>
              <w:pStyle w:val="TableParagraph"/>
            </w:pPr>
          </w:p>
          <w:p w14:paraId="3851AD74" w14:textId="41E8777E" w:rsidR="00B84DED" w:rsidRDefault="00B84DED">
            <w:pPr>
              <w:pStyle w:val="TableParagraph"/>
            </w:pPr>
            <w:r>
              <w:t xml:space="preserve">        </w:t>
            </w:r>
          </w:p>
        </w:tc>
        <w:tc>
          <w:tcPr>
            <w:tcW w:w="937" w:type="dxa"/>
          </w:tcPr>
          <w:p w14:paraId="30781D4C" w14:textId="77777777" w:rsidR="00156D81" w:rsidRDefault="00156D81">
            <w:pPr>
              <w:pStyle w:val="TableParagraph"/>
            </w:pPr>
          </w:p>
        </w:tc>
        <w:tc>
          <w:tcPr>
            <w:tcW w:w="1057" w:type="dxa"/>
          </w:tcPr>
          <w:p w14:paraId="0B08C481" w14:textId="77777777" w:rsidR="00156D81" w:rsidRDefault="00156D81">
            <w:pPr>
              <w:pStyle w:val="TableParagraph"/>
            </w:pPr>
          </w:p>
        </w:tc>
        <w:tc>
          <w:tcPr>
            <w:tcW w:w="951" w:type="dxa"/>
          </w:tcPr>
          <w:p w14:paraId="6A673ECF" w14:textId="77777777" w:rsidR="00156D81" w:rsidRDefault="00156D81">
            <w:pPr>
              <w:pStyle w:val="TableParagraph"/>
            </w:pPr>
          </w:p>
        </w:tc>
        <w:tc>
          <w:tcPr>
            <w:tcW w:w="1204" w:type="dxa"/>
          </w:tcPr>
          <w:p w14:paraId="15E18303" w14:textId="77777777" w:rsidR="00156D81" w:rsidRDefault="00156D81">
            <w:pPr>
              <w:pStyle w:val="TableParagraph"/>
            </w:pPr>
          </w:p>
        </w:tc>
        <w:tc>
          <w:tcPr>
            <w:tcW w:w="1285" w:type="dxa"/>
          </w:tcPr>
          <w:p w14:paraId="076BCE94" w14:textId="2096DD43" w:rsidR="00156D81" w:rsidRDefault="00156D81" w:rsidP="001C5F84">
            <w:pPr>
              <w:pStyle w:val="TableParagraph"/>
            </w:pPr>
          </w:p>
        </w:tc>
      </w:tr>
      <w:tr w:rsidR="00156D81" w14:paraId="0AFBC9FB" w14:textId="77777777">
        <w:trPr>
          <w:trHeight w:val="1067"/>
        </w:trPr>
        <w:tc>
          <w:tcPr>
            <w:tcW w:w="1669" w:type="dxa"/>
          </w:tcPr>
          <w:p w14:paraId="40FF55E7" w14:textId="77777777" w:rsidR="00156D81" w:rsidRDefault="005C58FD">
            <w:pPr>
              <w:pStyle w:val="TableParagraph"/>
              <w:ind w:left="110" w:right="316"/>
              <w:rPr>
                <w:sz w:val="24"/>
              </w:rPr>
            </w:pPr>
            <w:r>
              <w:rPr>
                <w:sz w:val="24"/>
              </w:rPr>
              <w:t>Employing advanced technologies</w:t>
            </w:r>
          </w:p>
        </w:tc>
        <w:tc>
          <w:tcPr>
            <w:tcW w:w="1347" w:type="dxa"/>
          </w:tcPr>
          <w:p w14:paraId="1E8F5576" w14:textId="7C3481C0" w:rsidR="001C5F84" w:rsidRDefault="001C5F84">
            <w:pPr>
              <w:pStyle w:val="TableParagraph"/>
            </w:pPr>
            <w:r>
              <w:t xml:space="preserve">         </w:t>
            </w:r>
          </w:p>
          <w:p w14:paraId="7BCE61D6" w14:textId="77777777" w:rsidR="001C5F84" w:rsidRDefault="001C5F84">
            <w:pPr>
              <w:pStyle w:val="TableParagraph"/>
            </w:pPr>
          </w:p>
          <w:p w14:paraId="378C4401" w14:textId="0ECA1513" w:rsidR="00156D81" w:rsidRDefault="001C5F84">
            <w:pPr>
              <w:pStyle w:val="TableParagraph"/>
            </w:pPr>
            <w:r>
              <w:t xml:space="preserve">         </w:t>
            </w:r>
          </w:p>
        </w:tc>
        <w:tc>
          <w:tcPr>
            <w:tcW w:w="937" w:type="dxa"/>
          </w:tcPr>
          <w:p w14:paraId="1B19BE8C" w14:textId="20E7FC4C" w:rsidR="00156D81" w:rsidRDefault="00FF7DB3">
            <w:pPr>
              <w:pStyle w:val="TableParagraph"/>
            </w:pPr>
            <w:r>
              <w:t xml:space="preserve">    </w:t>
            </w:r>
          </w:p>
        </w:tc>
        <w:tc>
          <w:tcPr>
            <w:tcW w:w="1057" w:type="dxa"/>
          </w:tcPr>
          <w:p w14:paraId="45AFAEB7" w14:textId="77777777" w:rsidR="00156D81" w:rsidRDefault="00156D81">
            <w:pPr>
              <w:pStyle w:val="TableParagraph"/>
            </w:pPr>
          </w:p>
        </w:tc>
        <w:tc>
          <w:tcPr>
            <w:tcW w:w="951" w:type="dxa"/>
          </w:tcPr>
          <w:p w14:paraId="7FCE829C" w14:textId="77777777" w:rsidR="00156D81" w:rsidRDefault="00156D81">
            <w:pPr>
              <w:pStyle w:val="TableParagraph"/>
            </w:pPr>
          </w:p>
        </w:tc>
        <w:tc>
          <w:tcPr>
            <w:tcW w:w="1204" w:type="dxa"/>
          </w:tcPr>
          <w:p w14:paraId="30759C99" w14:textId="77777777" w:rsidR="00156D81" w:rsidRDefault="00156D81">
            <w:pPr>
              <w:pStyle w:val="TableParagraph"/>
            </w:pPr>
          </w:p>
        </w:tc>
        <w:tc>
          <w:tcPr>
            <w:tcW w:w="1285" w:type="dxa"/>
          </w:tcPr>
          <w:p w14:paraId="2B057239" w14:textId="79974547" w:rsidR="00156D81" w:rsidRDefault="00156D81" w:rsidP="001C5F84">
            <w:pPr>
              <w:pStyle w:val="TableParagraph"/>
            </w:pPr>
          </w:p>
        </w:tc>
      </w:tr>
      <w:tr w:rsidR="00156D81" w14:paraId="3FBFD8F1" w14:textId="77777777">
        <w:trPr>
          <w:trHeight w:val="760"/>
        </w:trPr>
        <w:tc>
          <w:tcPr>
            <w:tcW w:w="1669" w:type="dxa"/>
          </w:tcPr>
          <w:p w14:paraId="78804A6B" w14:textId="77777777" w:rsidR="00156D81" w:rsidRDefault="005C58FD">
            <w:pPr>
              <w:pStyle w:val="TableParagraph"/>
              <w:spacing w:before="114"/>
              <w:ind w:left="110"/>
              <w:rPr>
                <w:sz w:val="24"/>
              </w:rPr>
            </w:pPr>
            <w:r>
              <w:rPr>
                <w:sz w:val="24"/>
              </w:rPr>
              <w:t>Other</w:t>
            </w:r>
          </w:p>
        </w:tc>
        <w:tc>
          <w:tcPr>
            <w:tcW w:w="1347" w:type="dxa"/>
          </w:tcPr>
          <w:p w14:paraId="6CB3D976" w14:textId="77777777" w:rsidR="00156D81" w:rsidRDefault="00156D81">
            <w:pPr>
              <w:pStyle w:val="TableParagraph"/>
            </w:pPr>
          </w:p>
        </w:tc>
        <w:tc>
          <w:tcPr>
            <w:tcW w:w="937" w:type="dxa"/>
          </w:tcPr>
          <w:p w14:paraId="4AAA87F7" w14:textId="77777777" w:rsidR="00156D81" w:rsidRDefault="00156D81">
            <w:pPr>
              <w:pStyle w:val="TableParagraph"/>
            </w:pPr>
          </w:p>
        </w:tc>
        <w:tc>
          <w:tcPr>
            <w:tcW w:w="1057" w:type="dxa"/>
          </w:tcPr>
          <w:p w14:paraId="0B2EF190" w14:textId="77777777" w:rsidR="00156D81" w:rsidRDefault="00156D81">
            <w:pPr>
              <w:pStyle w:val="TableParagraph"/>
            </w:pPr>
          </w:p>
        </w:tc>
        <w:tc>
          <w:tcPr>
            <w:tcW w:w="951" w:type="dxa"/>
          </w:tcPr>
          <w:p w14:paraId="22F5EB32" w14:textId="77777777" w:rsidR="001C5F84" w:rsidRDefault="001C5F84">
            <w:pPr>
              <w:pStyle w:val="TableParagraph"/>
            </w:pPr>
            <w:r>
              <w:t xml:space="preserve">   </w:t>
            </w:r>
          </w:p>
          <w:p w14:paraId="4F4C9463" w14:textId="506DB48B" w:rsidR="00156D81" w:rsidRDefault="001C5F84">
            <w:pPr>
              <w:pStyle w:val="TableParagraph"/>
            </w:pPr>
            <w:r>
              <w:t xml:space="preserve">  </w:t>
            </w:r>
          </w:p>
        </w:tc>
        <w:tc>
          <w:tcPr>
            <w:tcW w:w="1204" w:type="dxa"/>
          </w:tcPr>
          <w:p w14:paraId="47E56EC9" w14:textId="77777777" w:rsidR="00156D81" w:rsidRDefault="00156D81">
            <w:pPr>
              <w:pStyle w:val="TableParagraph"/>
            </w:pPr>
          </w:p>
        </w:tc>
        <w:tc>
          <w:tcPr>
            <w:tcW w:w="1285" w:type="dxa"/>
          </w:tcPr>
          <w:p w14:paraId="47D7E02C" w14:textId="77777777" w:rsidR="00156D81" w:rsidRDefault="00156D81">
            <w:pPr>
              <w:pStyle w:val="TableParagraph"/>
            </w:pPr>
          </w:p>
        </w:tc>
      </w:tr>
    </w:tbl>
    <w:p w14:paraId="3DF2710A" w14:textId="77777777" w:rsidR="00156D81" w:rsidRDefault="00156D81">
      <w:pPr>
        <w:sectPr w:rsidR="00156D81">
          <w:pgSz w:w="11910" w:h="16840"/>
          <w:pgMar w:top="1000" w:right="940" w:bottom="1160" w:left="1360" w:header="0" w:footer="979" w:gutter="0"/>
          <w:cols w:space="720"/>
        </w:sectPr>
      </w:pPr>
    </w:p>
    <w:p w14:paraId="18E75E28" w14:textId="77777777" w:rsidR="00156D81" w:rsidRDefault="005C58FD">
      <w:pPr>
        <w:pStyle w:val="Titolo1"/>
        <w:spacing w:before="78"/>
      </w:pPr>
      <w:bookmarkStart w:id="6" w:name="Incorrect_beneficiary"/>
      <w:bookmarkEnd w:id="6"/>
      <w:r>
        <w:lastRenderedPageBreak/>
        <w:t>Incorrect beneficiary</w:t>
      </w:r>
    </w:p>
    <w:p w14:paraId="7F13EFFB" w14:textId="77777777" w:rsidR="00156D81" w:rsidRDefault="00156D81">
      <w:pPr>
        <w:pStyle w:val="Corpotesto"/>
        <w:rPr>
          <w:b/>
          <w:sz w:val="26"/>
        </w:rPr>
      </w:pPr>
    </w:p>
    <w:p w14:paraId="3AEA6D04" w14:textId="77777777" w:rsidR="00156D81" w:rsidRDefault="005C58FD">
      <w:pPr>
        <w:pStyle w:val="Paragrafoelenco"/>
        <w:numPr>
          <w:ilvl w:val="0"/>
          <w:numId w:val="16"/>
        </w:numPr>
        <w:tabs>
          <w:tab w:val="left" w:pos="587"/>
        </w:tabs>
        <w:spacing w:before="213"/>
        <w:ind w:right="766"/>
        <w:rPr>
          <w:sz w:val="24"/>
        </w:rPr>
      </w:pPr>
      <w:r>
        <w:rPr>
          <w:sz w:val="24"/>
        </w:rPr>
        <w:t>In the last 12 months, how many complaints/requests for refunds have you received from your clients related</w:t>
      </w:r>
      <w:r>
        <w:rPr>
          <w:spacing w:val="2"/>
          <w:sz w:val="24"/>
        </w:rPr>
        <w:t xml:space="preserve"> </w:t>
      </w:r>
      <w:r>
        <w:rPr>
          <w:sz w:val="24"/>
        </w:rPr>
        <w:t>to:</w:t>
      </w:r>
    </w:p>
    <w:p w14:paraId="4E64FD9B" w14:textId="77777777" w:rsidR="00156D81" w:rsidRDefault="00156D81">
      <w:pPr>
        <w:pStyle w:val="Corpotesto"/>
        <w:spacing w:before="2"/>
      </w:pPr>
    </w:p>
    <w:p w14:paraId="324A8031" w14:textId="3639FC85" w:rsidR="00156D81" w:rsidRPr="008863F2" w:rsidRDefault="005C58FD" w:rsidP="00AF33B3">
      <w:pPr>
        <w:pStyle w:val="Paragrafoelenco"/>
        <w:numPr>
          <w:ilvl w:val="0"/>
          <w:numId w:val="6"/>
        </w:numPr>
        <w:tabs>
          <w:tab w:val="left" w:pos="586"/>
          <w:tab w:val="left" w:pos="587"/>
        </w:tabs>
        <w:spacing w:before="3" w:line="273" w:lineRule="auto"/>
        <w:ind w:right="1294"/>
        <w:rPr>
          <w:sz w:val="24"/>
        </w:rPr>
      </w:pPr>
      <w:r w:rsidRPr="00AF33B3">
        <w:rPr>
          <w:sz w:val="24"/>
        </w:rPr>
        <w:t>Instant credit transfers made to the wrong beneficiary by mistake (</w:t>
      </w:r>
      <w:proofErr w:type="gramStart"/>
      <w:r w:rsidRPr="00AF33B3">
        <w:rPr>
          <w:sz w:val="24"/>
        </w:rPr>
        <w:t>i.e.</w:t>
      </w:r>
      <w:proofErr w:type="gramEnd"/>
      <w:r w:rsidRPr="00AF33B3">
        <w:rPr>
          <w:sz w:val="24"/>
        </w:rPr>
        <w:t xml:space="preserve"> mistyped IBAN</w:t>
      </w:r>
      <w:r w:rsidRPr="00AF33B3">
        <w:rPr>
          <w:spacing w:val="-2"/>
          <w:sz w:val="24"/>
        </w:rPr>
        <w:t xml:space="preserve"> </w:t>
      </w:r>
      <w:r w:rsidRPr="00AF33B3">
        <w:rPr>
          <w:sz w:val="24"/>
        </w:rPr>
        <w:t>number)</w:t>
      </w:r>
      <w:r w:rsidR="00DD4B3C" w:rsidRPr="008863F2">
        <w:rPr>
          <w:sz w:val="24"/>
        </w:rPr>
        <w:t xml:space="preserve">: </w:t>
      </w:r>
      <w:r w:rsidRPr="00AF33B3">
        <w:rPr>
          <w:sz w:val="24"/>
        </w:rPr>
        <w:t>Regular credit transfers made to the wrong beneficiary by mistake (i.e. mistyped IBAN</w:t>
      </w:r>
      <w:r w:rsidRPr="00AF33B3">
        <w:rPr>
          <w:spacing w:val="-2"/>
          <w:sz w:val="24"/>
        </w:rPr>
        <w:t xml:space="preserve"> </w:t>
      </w:r>
      <w:r w:rsidRPr="00AF33B3">
        <w:rPr>
          <w:sz w:val="24"/>
        </w:rPr>
        <w:t>number)</w:t>
      </w:r>
      <w:r w:rsidR="00DD4B3C" w:rsidRPr="00AF33B3">
        <w:rPr>
          <w:sz w:val="24"/>
        </w:rPr>
        <w:t xml:space="preserve">: </w:t>
      </w:r>
    </w:p>
    <w:p w14:paraId="6F24A952" w14:textId="699940D2" w:rsidR="00156D81" w:rsidRPr="007D600C" w:rsidRDefault="005C58FD">
      <w:pPr>
        <w:pStyle w:val="Paragrafoelenco"/>
        <w:numPr>
          <w:ilvl w:val="0"/>
          <w:numId w:val="6"/>
        </w:numPr>
        <w:tabs>
          <w:tab w:val="left" w:pos="586"/>
          <w:tab w:val="left" w:pos="587"/>
        </w:tabs>
        <w:spacing w:line="273" w:lineRule="auto"/>
        <w:ind w:right="923"/>
        <w:rPr>
          <w:sz w:val="24"/>
        </w:rPr>
      </w:pPr>
      <w:r w:rsidRPr="007D600C">
        <w:rPr>
          <w:sz w:val="24"/>
        </w:rPr>
        <w:t>Instant credit transfers made to a fraudulent beneficiary (</w:t>
      </w:r>
      <w:proofErr w:type="gramStart"/>
      <w:r w:rsidRPr="007D600C">
        <w:rPr>
          <w:sz w:val="24"/>
        </w:rPr>
        <w:t>i.e.</w:t>
      </w:r>
      <w:proofErr w:type="gramEnd"/>
      <w:r w:rsidRPr="007D600C">
        <w:rPr>
          <w:sz w:val="24"/>
        </w:rPr>
        <w:t xml:space="preserve"> as a result of authorised push</w:t>
      </w:r>
      <w:r w:rsidRPr="007D600C">
        <w:rPr>
          <w:spacing w:val="-1"/>
          <w:sz w:val="24"/>
        </w:rPr>
        <w:t xml:space="preserve"> </w:t>
      </w:r>
      <w:r w:rsidRPr="007D600C">
        <w:rPr>
          <w:sz w:val="24"/>
        </w:rPr>
        <w:t>payments)</w:t>
      </w:r>
      <w:r w:rsidR="00DD4B3C" w:rsidRPr="007D600C">
        <w:rPr>
          <w:sz w:val="24"/>
        </w:rPr>
        <w:t>:</w:t>
      </w:r>
      <w:r w:rsidR="007D600C" w:rsidRPr="007D600C">
        <w:rPr>
          <w:sz w:val="24"/>
        </w:rPr>
        <w:t xml:space="preserve"> </w:t>
      </w:r>
    </w:p>
    <w:p w14:paraId="6C80A09A" w14:textId="613A707D" w:rsidR="00156D81" w:rsidRPr="009B1D31" w:rsidRDefault="005C58FD">
      <w:pPr>
        <w:pStyle w:val="Paragrafoelenco"/>
        <w:numPr>
          <w:ilvl w:val="0"/>
          <w:numId w:val="6"/>
        </w:numPr>
        <w:tabs>
          <w:tab w:val="left" w:pos="586"/>
          <w:tab w:val="left" w:pos="587"/>
        </w:tabs>
        <w:spacing w:before="3" w:line="273" w:lineRule="auto"/>
        <w:ind w:right="817"/>
        <w:rPr>
          <w:sz w:val="24"/>
        </w:rPr>
      </w:pPr>
      <w:r w:rsidRPr="009B1D31">
        <w:rPr>
          <w:sz w:val="24"/>
        </w:rPr>
        <w:t>Regular credit transfers made to a fraudulent beneficiary (</w:t>
      </w:r>
      <w:proofErr w:type="gramStart"/>
      <w:r w:rsidRPr="009B1D31">
        <w:rPr>
          <w:sz w:val="24"/>
        </w:rPr>
        <w:t>i.e.</w:t>
      </w:r>
      <w:proofErr w:type="gramEnd"/>
      <w:r w:rsidRPr="009B1D31">
        <w:rPr>
          <w:sz w:val="24"/>
        </w:rPr>
        <w:t xml:space="preserve"> as a result of authorised push</w:t>
      </w:r>
      <w:r w:rsidRPr="009B1D31">
        <w:rPr>
          <w:spacing w:val="-1"/>
          <w:sz w:val="24"/>
        </w:rPr>
        <w:t xml:space="preserve"> </w:t>
      </w:r>
      <w:r w:rsidRPr="009B1D31">
        <w:rPr>
          <w:sz w:val="24"/>
        </w:rPr>
        <w:t>payments)</w:t>
      </w:r>
      <w:r w:rsidR="00DD4B3C" w:rsidRPr="009B1D31">
        <w:rPr>
          <w:sz w:val="24"/>
        </w:rPr>
        <w:t>:</w:t>
      </w:r>
      <w:r w:rsidR="009B1D31" w:rsidRPr="009B1D31">
        <w:rPr>
          <w:sz w:val="24"/>
        </w:rPr>
        <w:t xml:space="preserve"> </w:t>
      </w:r>
    </w:p>
    <w:p w14:paraId="1D9E30DA" w14:textId="77777777" w:rsidR="00156D81" w:rsidRDefault="00156D81">
      <w:pPr>
        <w:pStyle w:val="Corpotesto"/>
        <w:spacing w:before="2"/>
      </w:pPr>
    </w:p>
    <w:p w14:paraId="58C4ED3E" w14:textId="77777777" w:rsidR="00156D81" w:rsidRDefault="005C58FD">
      <w:pPr>
        <w:pStyle w:val="Paragrafoelenco"/>
        <w:numPr>
          <w:ilvl w:val="0"/>
          <w:numId w:val="16"/>
        </w:numPr>
        <w:tabs>
          <w:tab w:val="left" w:pos="587"/>
        </w:tabs>
        <w:ind w:right="764"/>
        <w:jc w:val="both"/>
        <w:rPr>
          <w:sz w:val="24"/>
        </w:rPr>
      </w:pPr>
      <w:r>
        <w:rPr>
          <w:sz w:val="24"/>
        </w:rPr>
        <w:t>Do you provide a service to your customers of verifying the match between the IBAN of the beneficiary and the name on the beneficiary account prior to the initiation of the</w:t>
      </w:r>
      <w:r>
        <w:rPr>
          <w:spacing w:val="-1"/>
          <w:sz w:val="24"/>
        </w:rPr>
        <w:t xml:space="preserve"> </w:t>
      </w:r>
      <w:r>
        <w:rPr>
          <w:sz w:val="24"/>
        </w:rPr>
        <w:t>transfer?</w:t>
      </w:r>
    </w:p>
    <w:p w14:paraId="15CE3965" w14:textId="77777777" w:rsidR="00156D81" w:rsidRDefault="00156D81">
      <w:pPr>
        <w:pStyle w:val="Corpotesto"/>
      </w:pPr>
    </w:p>
    <w:p w14:paraId="237C9150" w14:textId="77777777" w:rsidR="00156D81" w:rsidRDefault="005C58FD">
      <w:pPr>
        <w:pStyle w:val="Paragrafoelenco"/>
        <w:numPr>
          <w:ilvl w:val="1"/>
          <w:numId w:val="16"/>
        </w:numPr>
        <w:tabs>
          <w:tab w:val="left" w:pos="947"/>
        </w:tabs>
        <w:spacing w:line="286" w:lineRule="exact"/>
        <w:jc w:val="both"/>
        <w:rPr>
          <w:sz w:val="24"/>
        </w:rPr>
      </w:pPr>
      <w:r>
        <w:rPr>
          <w:sz w:val="24"/>
        </w:rPr>
        <w:t>Yes</w:t>
      </w:r>
    </w:p>
    <w:p w14:paraId="7CDF77AF" w14:textId="65A42FD2" w:rsidR="00156D81" w:rsidRPr="00BA3A5B" w:rsidRDefault="005C58FD">
      <w:pPr>
        <w:pStyle w:val="Paragrafoelenco"/>
        <w:numPr>
          <w:ilvl w:val="1"/>
          <w:numId w:val="16"/>
        </w:numPr>
        <w:tabs>
          <w:tab w:val="left" w:pos="947"/>
        </w:tabs>
        <w:spacing w:line="276" w:lineRule="exact"/>
        <w:jc w:val="both"/>
        <w:rPr>
          <w:color w:val="FF0000"/>
          <w:sz w:val="24"/>
        </w:rPr>
      </w:pPr>
      <w:commentRangeStart w:id="7"/>
      <w:r w:rsidRPr="00BA3A5B">
        <w:rPr>
          <w:color w:val="FF0000"/>
          <w:sz w:val="24"/>
        </w:rPr>
        <w:t>No</w:t>
      </w:r>
      <w:commentRangeEnd w:id="7"/>
      <w:r w:rsidR="000F000F" w:rsidRPr="00BA3A5B">
        <w:rPr>
          <w:rStyle w:val="Rimandocommento"/>
          <w:color w:val="FF0000"/>
        </w:rPr>
        <w:commentReference w:id="7"/>
      </w:r>
    </w:p>
    <w:p w14:paraId="23FF7BAC" w14:textId="77777777" w:rsidR="00156D81" w:rsidRDefault="005C58FD">
      <w:pPr>
        <w:pStyle w:val="Paragrafoelenco"/>
        <w:numPr>
          <w:ilvl w:val="1"/>
          <w:numId w:val="16"/>
        </w:numPr>
        <w:tabs>
          <w:tab w:val="left" w:pos="947"/>
        </w:tabs>
        <w:spacing w:line="286" w:lineRule="exact"/>
        <w:jc w:val="both"/>
        <w:rPr>
          <w:sz w:val="24"/>
        </w:rPr>
      </w:pPr>
      <w:r>
        <w:rPr>
          <w:sz w:val="24"/>
        </w:rPr>
        <w:t>No opinion</w:t>
      </w:r>
    </w:p>
    <w:p w14:paraId="1B383C25" w14:textId="77777777" w:rsidR="00156D81" w:rsidRDefault="00156D81">
      <w:pPr>
        <w:pStyle w:val="Corpotesto"/>
        <w:spacing w:before="5"/>
        <w:rPr>
          <w:sz w:val="22"/>
        </w:rPr>
      </w:pPr>
    </w:p>
    <w:p w14:paraId="576815EE" w14:textId="77777777" w:rsidR="00156D81" w:rsidRDefault="005C58FD">
      <w:pPr>
        <w:pStyle w:val="Paragrafoelenco"/>
        <w:numPr>
          <w:ilvl w:val="1"/>
          <w:numId w:val="5"/>
        </w:numPr>
        <w:tabs>
          <w:tab w:val="left" w:pos="1667"/>
        </w:tabs>
        <w:jc w:val="both"/>
        <w:rPr>
          <w:sz w:val="24"/>
        </w:rPr>
      </w:pPr>
      <w:r>
        <w:rPr>
          <w:sz w:val="24"/>
        </w:rPr>
        <w:t xml:space="preserve">If so, </w:t>
      </w:r>
      <w:r>
        <w:rPr>
          <w:rFonts w:ascii="Calibri"/>
        </w:rPr>
        <w:t>f</w:t>
      </w:r>
      <w:r>
        <w:rPr>
          <w:sz w:val="24"/>
        </w:rPr>
        <w:t>or what kind of payments do you provide these</w:t>
      </w:r>
      <w:r>
        <w:rPr>
          <w:spacing w:val="-8"/>
          <w:sz w:val="24"/>
        </w:rPr>
        <w:t xml:space="preserve"> </w:t>
      </w:r>
      <w:r>
        <w:rPr>
          <w:sz w:val="24"/>
        </w:rPr>
        <w:t>services?</w:t>
      </w:r>
    </w:p>
    <w:p w14:paraId="4F1E3808" w14:textId="77777777" w:rsidR="00156D81" w:rsidRDefault="00156D81">
      <w:pPr>
        <w:pStyle w:val="Corpotesto"/>
        <w:spacing w:before="7"/>
        <w:rPr>
          <w:sz w:val="23"/>
        </w:rPr>
      </w:pPr>
    </w:p>
    <w:p w14:paraId="55586C50" w14:textId="77777777" w:rsidR="00156D81" w:rsidRDefault="005C58FD">
      <w:pPr>
        <w:pStyle w:val="Paragrafoelenco"/>
        <w:numPr>
          <w:ilvl w:val="1"/>
          <w:numId w:val="16"/>
        </w:numPr>
        <w:tabs>
          <w:tab w:val="left" w:pos="947"/>
        </w:tabs>
        <w:spacing w:before="1" w:line="286" w:lineRule="exact"/>
        <w:jc w:val="both"/>
        <w:rPr>
          <w:sz w:val="24"/>
        </w:rPr>
      </w:pPr>
      <w:r>
        <w:rPr>
          <w:sz w:val="24"/>
        </w:rPr>
        <w:t xml:space="preserve">for </w:t>
      </w:r>
      <w:r>
        <w:rPr>
          <w:b/>
          <w:sz w:val="24"/>
        </w:rPr>
        <w:t xml:space="preserve">domestic </w:t>
      </w:r>
      <w:r>
        <w:rPr>
          <w:sz w:val="24"/>
        </w:rPr>
        <w:t>instant/regular credit transfers</w:t>
      </w:r>
      <w:r>
        <w:rPr>
          <w:spacing w:val="-5"/>
          <w:sz w:val="24"/>
        </w:rPr>
        <w:t xml:space="preserve"> </w:t>
      </w:r>
      <w:r>
        <w:rPr>
          <w:sz w:val="24"/>
        </w:rPr>
        <w:t>only</w:t>
      </w:r>
    </w:p>
    <w:p w14:paraId="3C4017FF" w14:textId="77777777" w:rsidR="00156D81" w:rsidRDefault="005C58FD">
      <w:pPr>
        <w:pStyle w:val="Paragrafoelenco"/>
        <w:numPr>
          <w:ilvl w:val="1"/>
          <w:numId w:val="16"/>
        </w:numPr>
        <w:tabs>
          <w:tab w:val="left" w:pos="947"/>
        </w:tabs>
        <w:spacing w:line="276" w:lineRule="exact"/>
        <w:jc w:val="both"/>
        <w:rPr>
          <w:sz w:val="24"/>
        </w:rPr>
      </w:pPr>
      <w:r>
        <w:rPr>
          <w:sz w:val="24"/>
        </w:rPr>
        <w:t xml:space="preserve">for </w:t>
      </w:r>
      <w:r>
        <w:rPr>
          <w:b/>
          <w:sz w:val="24"/>
        </w:rPr>
        <w:t xml:space="preserve">both domestic and cross-border </w:t>
      </w:r>
      <w:r>
        <w:rPr>
          <w:sz w:val="24"/>
        </w:rPr>
        <w:t>instant/regular credit</w:t>
      </w:r>
      <w:r>
        <w:rPr>
          <w:spacing w:val="-8"/>
          <w:sz w:val="24"/>
        </w:rPr>
        <w:t xml:space="preserve"> </w:t>
      </w:r>
      <w:r>
        <w:rPr>
          <w:sz w:val="24"/>
        </w:rPr>
        <w:t>transfers</w:t>
      </w:r>
    </w:p>
    <w:p w14:paraId="01E570CD" w14:textId="77777777" w:rsidR="00156D81" w:rsidRDefault="005C58FD">
      <w:pPr>
        <w:pStyle w:val="Paragrafoelenco"/>
        <w:numPr>
          <w:ilvl w:val="1"/>
          <w:numId w:val="16"/>
        </w:numPr>
        <w:tabs>
          <w:tab w:val="left" w:pos="947"/>
        </w:tabs>
        <w:spacing w:line="286" w:lineRule="exact"/>
        <w:jc w:val="both"/>
        <w:rPr>
          <w:sz w:val="24"/>
        </w:rPr>
      </w:pPr>
      <w:r>
        <w:rPr>
          <w:sz w:val="24"/>
        </w:rPr>
        <w:t>I don’t</w:t>
      </w:r>
      <w:r>
        <w:rPr>
          <w:spacing w:val="-4"/>
          <w:sz w:val="24"/>
        </w:rPr>
        <w:t xml:space="preserve"> </w:t>
      </w:r>
      <w:proofErr w:type="gramStart"/>
      <w:r>
        <w:rPr>
          <w:sz w:val="24"/>
        </w:rPr>
        <w:t>know</w:t>
      </w:r>
      <w:proofErr w:type="gramEnd"/>
    </w:p>
    <w:p w14:paraId="5A250FCF" w14:textId="77777777" w:rsidR="00156D81" w:rsidRDefault="00156D81">
      <w:pPr>
        <w:pStyle w:val="Corpotesto"/>
        <w:spacing w:before="2"/>
        <w:rPr>
          <w:sz w:val="22"/>
        </w:rPr>
      </w:pPr>
    </w:p>
    <w:p w14:paraId="5ADC5FE7" w14:textId="77777777" w:rsidR="00156D81" w:rsidRDefault="005C58FD">
      <w:pPr>
        <w:pStyle w:val="Paragrafoelenco"/>
        <w:numPr>
          <w:ilvl w:val="2"/>
          <w:numId w:val="5"/>
        </w:numPr>
        <w:tabs>
          <w:tab w:val="left" w:pos="1667"/>
        </w:tabs>
        <w:rPr>
          <w:sz w:val="24"/>
        </w:rPr>
      </w:pPr>
      <w:r>
        <w:rPr>
          <w:sz w:val="24"/>
        </w:rPr>
        <w:t>For what kind of domestic payments do you provide these</w:t>
      </w:r>
      <w:r>
        <w:rPr>
          <w:spacing w:val="-1"/>
          <w:sz w:val="24"/>
        </w:rPr>
        <w:t xml:space="preserve"> </w:t>
      </w:r>
      <w:r>
        <w:rPr>
          <w:sz w:val="24"/>
        </w:rPr>
        <w:t>services?</w:t>
      </w:r>
    </w:p>
    <w:p w14:paraId="5357FA62" w14:textId="77777777" w:rsidR="00156D81" w:rsidRDefault="00156D81">
      <w:pPr>
        <w:pStyle w:val="Corpotesto"/>
      </w:pPr>
    </w:p>
    <w:p w14:paraId="712D56CB" w14:textId="77777777" w:rsidR="00156D81" w:rsidRDefault="005C58FD">
      <w:pPr>
        <w:pStyle w:val="Paragrafoelenco"/>
        <w:numPr>
          <w:ilvl w:val="1"/>
          <w:numId w:val="16"/>
        </w:numPr>
        <w:tabs>
          <w:tab w:val="left" w:pos="947"/>
        </w:tabs>
        <w:spacing w:line="286" w:lineRule="exact"/>
        <w:jc w:val="both"/>
        <w:rPr>
          <w:sz w:val="24"/>
        </w:rPr>
      </w:pPr>
      <w:r>
        <w:rPr>
          <w:sz w:val="24"/>
        </w:rPr>
        <w:t>for instant credit transfers</w:t>
      </w:r>
      <w:r>
        <w:rPr>
          <w:spacing w:val="-3"/>
          <w:sz w:val="24"/>
        </w:rPr>
        <w:t xml:space="preserve"> </w:t>
      </w:r>
      <w:r>
        <w:rPr>
          <w:sz w:val="24"/>
        </w:rPr>
        <w:t>only</w:t>
      </w:r>
    </w:p>
    <w:p w14:paraId="736797BD" w14:textId="77777777" w:rsidR="00156D81" w:rsidRDefault="005C58FD">
      <w:pPr>
        <w:pStyle w:val="Paragrafoelenco"/>
        <w:numPr>
          <w:ilvl w:val="1"/>
          <w:numId w:val="16"/>
        </w:numPr>
        <w:tabs>
          <w:tab w:val="left" w:pos="947"/>
        </w:tabs>
        <w:spacing w:line="276" w:lineRule="exact"/>
        <w:jc w:val="both"/>
        <w:rPr>
          <w:sz w:val="24"/>
        </w:rPr>
      </w:pPr>
      <w:r>
        <w:rPr>
          <w:sz w:val="24"/>
        </w:rPr>
        <w:t>for both regular and instant credit</w:t>
      </w:r>
      <w:r>
        <w:rPr>
          <w:spacing w:val="-3"/>
          <w:sz w:val="24"/>
        </w:rPr>
        <w:t xml:space="preserve"> </w:t>
      </w:r>
      <w:r>
        <w:rPr>
          <w:sz w:val="24"/>
        </w:rPr>
        <w:t>transfers</w:t>
      </w:r>
    </w:p>
    <w:p w14:paraId="68352060" w14:textId="77777777" w:rsidR="00156D81" w:rsidRDefault="005C58FD">
      <w:pPr>
        <w:pStyle w:val="Paragrafoelenco"/>
        <w:numPr>
          <w:ilvl w:val="1"/>
          <w:numId w:val="16"/>
        </w:numPr>
        <w:tabs>
          <w:tab w:val="left" w:pos="947"/>
        </w:tabs>
        <w:spacing w:line="286" w:lineRule="exact"/>
        <w:jc w:val="both"/>
        <w:rPr>
          <w:sz w:val="24"/>
        </w:rPr>
      </w:pPr>
      <w:r>
        <w:rPr>
          <w:sz w:val="24"/>
        </w:rPr>
        <w:t>I don’t</w:t>
      </w:r>
      <w:r>
        <w:rPr>
          <w:spacing w:val="-4"/>
          <w:sz w:val="24"/>
        </w:rPr>
        <w:t xml:space="preserve"> </w:t>
      </w:r>
      <w:proofErr w:type="gramStart"/>
      <w:r>
        <w:rPr>
          <w:sz w:val="24"/>
        </w:rPr>
        <w:t>know</w:t>
      </w:r>
      <w:proofErr w:type="gramEnd"/>
    </w:p>
    <w:p w14:paraId="5927E04F" w14:textId="77777777" w:rsidR="00156D81" w:rsidRDefault="00156D81">
      <w:pPr>
        <w:pStyle w:val="Corpotesto"/>
        <w:spacing w:before="3"/>
        <w:rPr>
          <w:sz w:val="22"/>
        </w:rPr>
      </w:pPr>
    </w:p>
    <w:p w14:paraId="4FA10EB5" w14:textId="77777777" w:rsidR="008F1245" w:rsidRPr="00E60299" w:rsidRDefault="005C58FD">
      <w:pPr>
        <w:pStyle w:val="Paragrafoelenco"/>
        <w:numPr>
          <w:ilvl w:val="1"/>
          <w:numId w:val="5"/>
        </w:numPr>
        <w:tabs>
          <w:tab w:val="left" w:pos="1666"/>
          <w:tab w:val="left" w:pos="1667"/>
        </w:tabs>
        <w:ind w:left="1018" w:right="765" w:hanging="432"/>
        <w:rPr>
          <w:sz w:val="24"/>
        </w:rPr>
      </w:pPr>
      <w:r w:rsidRPr="00E60299">
        <w:rPr>
          <w:sz w:val="24"/>
        </w:rPr>
        <w:t>What challenges would you see to the extension of the use of the existing IBAN name verification solutions to PSPs across the EU? Please</w:t>
      </w:r>
      <w:r w:rsidRPr="00E60299">
        <w:rPr>
          <w:spacing w:val="-6"/>
          <w:sz w:val="24"/>
        </w:rPr>
        <w:t xml:space="preserve"> </w:t>
      </w:r>
      <w:r w:rsidRPr="00E60299">
        <w:rPr>
          <w:sz w:val="24"/>
        </w:rPr>
        <w:t>explain.</w:t>
      </w:r>
      <w:r w:rsidR="006E070F" w:rsidRPr="00E60299">
        <w:rPr>
          <w:sz w:val="24"/>
        </w:rPr>
        <w:t xml:space="preserve"> </w:t>
      </w:r>
    </w:p>
    <w:p w14:paraId="69D523F1" w14:textId="26380EEB" w:rsidR="00156D81" w:rsidRPr="00BA3A5B" w:rsidRDefault="006E070F" w:rsidP="008F1245">
      <w:pPr>
        <w:pStyle w:val="Paragrafoelenco"/>
        <w:tabs>
          <w:tab w:val="left" w:pos="1666"/>
          <w:tab w:val="left" w:pos="1667"/>
        </w:tabs>
        <w:ind w:left="1018" w:right="765" w:firstLine="0"/>
        <w:rPr>
          <w:color w:val="FF0000"/>
          <w:sz w:val="24"/>
        </w:rPr>
      </w:pPr>
      <w:r w:rsidRPr="00BA3A5B">
        <w:rPr>
          <w:color w:val="FF0000"/>
          <w:sz w:val="24"/>
        </w:rPr>
        <w:t xml:space="preserve">Concern about GDPR </w:t>
      </w:r>
      <w:r w:rsidR="00F30C60" w:rsidRPr="00BA3A5B">
        <w:rPr>
          <w:color w:val="FF0000"/>
          <w:sz w:val="24"/>
        </w:rPr>
        <w:t>rules</w:t>
      </w:r>
      <w:r w:rsidRPr="00BA3A5B">
        <w:rPr>
          <w:color w:val="FF0000"/>
          <w:sz w:val="24"/>
        </w:rPr>
        <w:t xml:space="preserve"> </w:t>
      </w:r>
    </w:p>
    <w:p w14:paraId="30D0CE4F" w14:textId="77777777" w:rsidR="00156D81" w:rsidRDefault="00156D81">
      <w:pPr>
        <w:pStyle w:val="Corpotesto"/>
        <w:spacing w:before="1"/>
      </w:pPr>
    </w:p>
    <w:p w14:paraId="55878CE8" w14:textId="77777777" w:rsidR="00156D81" w:rsidRDefault="005C58FD">
      <w:pPr>
        <w:pStyle w:val="Corpotesto"/>
        <w:ind w:left="586" w:right="761"/>
        <w:jc w:val="both"/>
      </w:pPr>
      <w:r>
        <w:t>If you offer a service to your customers of verifying the match between the IBAN of the beneficiary and the name on the beneficiary account prior to the initiation of the transfer, please indicate:</w:t>
      </w:r>
    </w:p>
    <w:p w14:paraId="4C3582D0" w14:textId="77777777" w:rsidR="00156D81" w:rsidRDefault="00156D81">
      <w:pPr>
        <w:pStyle w:val="Corpotesto"/>
      </w:pPr>
    </w:p>
    <w:p w14:paraId="3BE839EF" w14:textId="77777777" w:rsidR="00156D81" w:rsidRDefault="005C58FD">
      <w:pPr>
        <w:pStyle w:val="Paragrafoelenco"/>
        <w:numPr>
          <w:ilvl w:val="1"/>
          <w:numId w:val="5"/>
        </w:numPr>
        <w:tabs>
          <w:tab w:val="left" w:pos="1667"/>
        </w:tabs>
        <w:jc w:val="both"/>
        <w:rPr>
          <w:sz w:val="24"/>
        </w:rPr>
      </w:pPr>
      <w:r>
        <w:rPr>
          <w:sz w:val="24"/>
        </w:rPr>
        <w:t xml:space="preserve">What was the cost to put in place such </w:t>
      </w:r>
      <w:proofErr w:type="gramStart"/>
      <w:r>
        <w:rPr>
          <w:sz w:val="24"/>
        </w:rPr>
        <w:t>a</w:t>
      </w:r>
      <w:r>
        <w:rPr>
          <w:spacing w:val="-4"/>
          <w:sz w:val="24"/>
        </w:rPr>
        <w:t xml:space="preserve"> </w:t>
      </w:r>
      <w:r>
        <w:rPr>
          <w:sz w:val="24"/>
        </w:rPr>
        <w:t>service</w:t>
      </w:r>
      <w:proofErr w:type="gramEnd"/>
    </w:p>
    <w:p w14:paraId="57034D88" w14:textId="77777777" w:rsidR="00156D81" w:rsidRDefault="005C58FD">
      <w:pPr>
        <w:pStyle w:val="Paragrafoelenco"/>
        <w:numPr>
          <w:ilvl w:val="1"/>
          <w:numId w:val="5"/>
        </w:numPr>
        <w:tabs>
          <w:tab w:val="left" w:pos="1667"/>
        </w:tabs>
        <w:jc w:val="both"/>
        <w:rPr>
          <w:sz w:val="24"/>
        </w:rPr>
      </w:pPr>
      <w:r>
        <w:rPr>
          <w:sz w:val="24"/>
        </w:rPr>
        <w:t>Are there running costs per</w:t>
      </w:r>
      <w:r>
        <w:rPr>
          <w:spacing w:val="-6"/>
          <w:sz w:val="24"/>
        </w:rPr>
        <w:t xml:space="preserve"> </w:t>
      </w:r>
      <w:r>
        <w:rPr>
          <w:sz w:val="24"/>
        </w:rPr>
        <w:t>transaction?</w:t>
      </w:r>
    </w:p>
    <w:p w14:paraId="34C22DBA" w14:textId="77777777" w:rsidR="00156D81" w:rsidRDefault="00156D81">
      <w:pPr>
        <w:pStyle w:val="Corpotesto"/>
      </w:pPr>
    </w:p>
    <w:p w14:paraId="186111D0" w14:textId="77777777" w:rsidR="00156D81" w:rsidRDefault="005C58FD">
      <w:pPr>
        <w:pStyle w:val="Paragrafoelenco"/>
        <w:numPr>
          <w:ilvl w:val="1"/>
          <w:numId w:val="16"/>
        </w:numPr>
        <w:tabs>
          <w:tab w:val="left" w:pos="947"/>
        </w:tabs>
        <w:spacing w:line="286" w:lineRule="exact"/>
        <w:jc w:val="both"/>
        <w:rPr>
          <w:sz w:val="24"/>
        </w:rPr>
      </w:pPr>
      <w:r>
        <w:rPr>
          <w:sz w:val="24"/>
        </w:rPr>
        <w:t>Yes</w:t>
      </w:r>
    </w:p>
    <w:p w14:paraId="5EF518D9" w14:textId="77777777" w:rsidR="00156D81" w:rsidRDefault="005C58FD">
      <w:pPr>
        <w:pStyle w:val="Paragrafoelenco"/>
        <w:numPr>
          <w:ilvl w:val="1"/>
          <w:numId w:val="16"/>
        </w:numPr>
        <w:tabs>
          <w:tab w:val="left" w:pos="947"/>
        </w:tabs>
        <w:spacing w:line="276" w:lineRule="exact"/>
        <w:jc w:val="both"/>
        <w:rPr>
          <w:sz w:val="24"/>
        </w:rPr>
      </w:pPr>
      <w:r>
        <w:rPr>
          <w:sz w:val="24"/>
        </w:rPr>
        <w:t>No</w:t>
      </w:r>
    </w:p>
    <w:p w14:paraId="7BC73730" w14:textId="77777777" w:rsidR="00156D81" w:rsidRDefault="005C58FD">
      <w:pPr>
        <w:pStyle w:val="Paragrafoelenco"/>
        <w:numPr>
          <w:ilvl w:val="1"/>
          <w:numId w:val="16"/>
        </w:numPr>
        <w:tabs>
          <w:tab w:val="left" w:pos="947"/>
        </w:tabs>
        <w:spacing w:line="286" w:lineRule="exact"/>
        <w:jc w:val="both"/>
        <w:rPr>
          <w:sz w:val="24"/>
        </w:rPr>
      </w:pPr>
      <w:r>
        <w:rPr>
          <w:sz w:val="24"/>
        </w:rPr>
        <w:t>No opinion (if so, please provide an estimate if</w:t>
      </w:r>
      <w:r>
        <w:rPr>
          <w:spacing w:val="-1"/>
          <w:sz w:val="24"/>
        </w:rPr>
        <w:t xml:space="preserve"> </w:t>
      </w:r>
      <w:r>
        <w:rPr>
          <w:sz w:val="24"/>
        </w:rPr>
        <w:t>possible)</w:t>
      </w:r>
    </w:p>
    <w:p w14:paraId="249D1E08" w14:textId="77777777" w:rsidR="00156D81" w:rsidRDefault="00156D81">
      <w:pPr>
        <w:pStyle w:val="Corpotesto"/>
        <w:spacing w:before="3"/>
        <w:rPr>
          <w:sz w:val="22"/>
        </w:rPr>
      </w:pPr>
    </w:p>
    <w:p w14:paraId="3A95DA78" w14:textId="77777777" w:rsidR="00156D81" w:rsidRDefault="005C58FD">
      <w:pPr>
        <w:pStyle w:val="Paragrafoelenco"/>
        <w:numPr>
          <w:ilvl w:val="2"/>
          <w:numId w:val="5"/>
        </w:numPr>
        <w:tabs>
          <w:tab w:val="left" w:pos="1667"/>
        </w:tabs>
        <w:rPr>
          <w:sz w:val="24"/>
        </w:rPr>
      </w:pPr>
      <w:r>
        <w:rPr>
          <w:sz w:val="24"/>
        </w:rPr>
        <w:t>If so, for what type of running costs per</w:t>
      </w:r>
      <w:r>
        <w:rPr>
          <w:spacing w:val="-5"/>
          <w:sz w:val="24"/>
        </w:rPr>
        <w:t xml:space="preserve"> </w:t>
      </w:r>
      <w:r>
        <w:rPr>
          <w:sz w:val="24"/>
        </w:rPr>
        <w:t>transaction?</w:t>
      </w:r>
    </w:p>
    <w:p w14:paraId="21EB04F6" w14:textId="77777777" w:rsidR="00156D81" w:rsidRDefault="00156D81">
      <w:pPr>
        <w:rPr>
          <w:sz w:val="24"/>
        </w:rPr>
        <w:sectPr w:rsidR="00156D81">
          <w:pgSz w:w="11910" w:h="16840"/>
          <w:pgMar w:top="920" w:right="940" w:bottom="1160" w:left="1360" w:header="0" w:footer="979" w:gutter="0"/>
          <w:cols w:space="720"/>
        </w:sectPr>
      </w:pPr>
    </w:p>
    <w:p w14:paraId="502A2343" w14:textId="77777777" w:rsidR="00156D81" w:rsidRDefault="005C58FD">
      <w:pPr>
        <w:pStyle w:val="Paragrafoelenco"/>
        <w:numPr>
          <w:ilvl w:val="2"/>
          <w:numId w:val="16"/>
        </w:numPr>
        <w:tabs>
          <w:tab w:val="left" w:pos="1247"/>
        </w:tabs>
        <w:spacing w:before="61"/>
        <w:ind w:hanging="72"/>
        <w:rPr>
          <w:sz w:val="24"/>
        </w:rPr>
      </w:pPr>
      <w:r>
        <w:rPr>
          <w:sz w:val="24"/>
        </w:rPr>
        <w:lastRenderedPageBreak/>
        <w:t>Fixed</w:t>
      </w:r>
    </w:p>
    <w:p w14:paraId="7B97AFA2" w14:textId="77777777" w:rsidR="00156D81" w:rsidRDefault="005C58FD">
      <w:pPr>
        <w:pStyle w:val="Paragrafoelenco"/>
        <w:numPr>
          <w:ilvl w:val="2"/>
          <w:numId w:val="16"/>
        </w:numPr>
        <w:tabs>
          <w:tab w:val="left" w:pos="1247"/>
        </w:tabs>
        <w:spacing w:before="5" w:line="451" w:lineRule="auto"/>
        <w:ind w:right="3414" w:hanging="72"/>
        <w:rPr>
          <w:sz w:val="24"/>
        </w:rPr>
      </w:pPr>
      <w:r>
        <w:rPr>
          <w:sz w:val="24"/>
        </w:rPr>
        <w:t>Variable (depending on the volume of transactions) Please provide an estimate.</w:t>
      </w:r>
    </w:p>
    <w:p w14:paraId="0539C215" w14:textId="77777777" w:rsidR="00156D81" w:rsidRDefault="005C58FD">
      <w:pPr>
        <w:pStyle w:val="Paragrafoelenco"/>
        <w:numPr>
          <w:ilvl w:val="1"/>
          <w:numId w:val="5"/>
        </w:numPr>
        <w:tabs>
          <w:tab w:val="left" w:pos="1666"/>
          <w:tab w:val="left" w:pos="1667"/>
        </w:tabs>
        <w:spacing w:before="33"/>
        <w:ind w:left="1018" w:right="760" w:hanging="432"/>
        <w:rPr>
          <w:sz w:val="24"/>
        </w:rPr>
      </w:pPr>
      <w:r>
        <w:rPr>
          <w:sz w:val="24"/>
        </w:rPr>
        <w:t>Please provide an estimate of the drop of fraudulent transactions (</w:t>
      </w:r>
      <w:proofErr w:type="gramStart"/>
      <w:r>
        <w:rPr>
          <w:sz w:val="24"/>
        </w:rPr>
        <w:t>i.e.</w:t>
      </w:r>
      <w:proofErr w:type="gramEnd"/>
      <w:r>
        <w:rPr>
          <w:sz w:val="24"/>
        </w:rPr>
        <w:t xml:space="preserve"> as a result</w:t>
      </w:r>
      <w:r>
        <w:rPr>
          <w:spacing w:val="16"/>
          <w:sz w:val="24"/>
        </w:rPr>
        <w:t xml:space="preserve"> </w:t>
      </w:r>
      <w:r>
        <w:rPr>
          <w:sz w:val="24"/>
        </w:rPr>
        <w:t>of</w:t>
      </w:r>
      <w:r>
        <w:rPr>
          <w:spacing w:val="18"/>
          <w:sz w:val="24"/>
        </w:rPr>
        <w:t xml:space="preserve"> </w:t>
      </w:r>
      <w:r>
        <w:rPr>
          <w:sz w:val="24"/>
        </w:rPr>
        <w:t>authorised</w:t>
      </w:r>
      <w:r>
        <w:rPr>
          <w:spacing w:val="16"/>
          <w:sz w:val="24"/>
        </w:rPr>
        <w:t xml:space="preserve"> </w:t>
      </w:r>
      <w:r>
        <w:rPr>
          <w:sz w:val="24"/>
        </w:rPr>
        <w:t>push</w:t>
      </w:r>
      <w:r>
        <w:rPr>
          <w:spacing w:val="17"/>
          <w:sz w:val="24"/>
        </w:rPr>
        <w:t xml:space="preserve"> </w:t>
      </w:r>
      <w:r>
        <w:rPr>
          <w:sz w:val="24"/>
        </w:rPr>
        <w:t>payments)</w:t>
      </w:r>
      <w:r>
        <w:rPr>
          <w:spacing w:val="16"/>
          <w:sz w:val="24"/>
        </w:rPr>
        <w:t xml:space="preserve"> </w:t>
      </w:r>
      <w:r>
        <w:rPr>
          <w:sz w:val="24"/>
        </w:rPr>
        <w:t>since</w:t>
      </w:r>
      <w:r>
        <w:rPr>
          <w:spacing w:val="15"/>
          <w:sz w:val="24"/>
        </w:rPr>
        <w:t xml:space="preserve"> </w:t>
      </w:r>
      <w:r>
        <w:rPr>
          <w:sz w:val="24"/>
        </w:rPr>
        <w:t>the</w:t>
      </w:r>
      <w:r>
        <w:rPr>
          <w:spacing w:val="18"/>
          <w:sz w:val="24"/>
        </w:rPr>
        <w:t xml:space="preserve"> </w:t>
      </w:r>
      <w:r>
        <w:rPr>
          <w:sz w:val="24"/>
        </w:rPr>
        <w:t>implementation</w:t>
      </w:r>
      <w:r>
        <w:rPr>
          <w:spacing w:val="16"/>
          <w:sz w:val="24"/>
        </w:rPr>
        <w:t xml:space="preserve"> </w:t>
      </w:r>
      <w:r>
        <w:rPr>
          <w:sz w:val="24"/>
        </w:rPr>
        <w:t>of</w:t>
      </w:r>
      <w:r>
        <w:rPr>
          <w:spacing w:val="15"/>
          <w:sz w:val="24"/>
        </w:rPr>
        <w:t xml:space="preserve"> </w:t>
      </w:r>
      <w:r>
        <w:rPr>
          <w:sz w:val="24"/>
        </w:rPr>
        <w:t>this</w:t>
      </w:r>
      <w:r>
        <w:rPr>
          <w:spacing w:val="16"/>
          <w:sz w:val="24"/>
        </w:rPr>
        <w:t xml:space="preserve"> </w:t>
      </w:r>
      <w:r>
        <w:rPr>
          <w:sz w:val="24"/>
        </w:rPr>
        <w:t>service</w:t>
      </w:r>
      <w:r>
        <w:rPr>
          <w:spacing w:val="14"/>
          <w:sz w:val="24"/>
        </w:rPr>
        <w:t xml:space="preserve"> </w:t>
      </w:r>
      <w:r>
        <w:rPr>
          <w:sz w:val="24"/>
        </w:rPr>
        <w:t>(in</w:t>
      </w:r>
    </w:p>
    <w:p w14:paraId="13D74638" w14:textId="77777777" w:rsidR="00156D81" w:rsidRDefault="005C58FD">
      <w:pPr>
        <w:pStyle w:val="Corpotesto"/>
        <w:ind w:left="1018"/>
      </w:pPr>
      <w:r>
        <w:t>%)</w:t>
      </w:r>
    </w:p>
    <w:p w14:paraId="44AD9AB9" w14:textId="77777777" w:rsidR="00156D81" w:rsidRDefault="00156D81">
      <w:pPr>
        <w:pStyle w:val="Corpotesto"/>
      </w:pPr>
    </w:p>
    <w:p w14:paraId="531596E1" w14:textId="77777777" w:rsidR="00156D81" w:rsidRDefault="005C58FD">
      <w:pPr>
        <w:pStyle w:val="Paragrafoelenco"/>
        <w:numPr>
          <w:ilvl w:val="1"/>
          <w:numId w:val="5"/>
        </w:numPr>
        <w:tabs>
          <w:tab w:val="left" w:pos="1667"/>
        </w:tabs>
        <w:ind w:left="1018" w:right="757" w:hanging="432"/>
        <w:jc w:val="both"/>
        <w:rPr>
          <w:sz w:val="24"/>
        </w:rPr>
      </w:pPr>
      <w:r>
        <w:rPr>
          <w:sz w:val="24"/>
        </w:rPr>
        <w:t>Please provide an estimate of the drop of misdirected transactions (due to an error in inputting the IBAN number by the payer) since the implementation of this service (in</w:t>
      </w:r>
      <w:r>
        <w:rPr>
          <w:spacing w:val="-3"/>
          <w:sz w:val="24"/>
        </w:rPr>
        <w:t xml:space="preserve"> </w:t>
      </w:r>
      <w:r>
        <w:rPr>
          <w:sz w:val="24"/>
        </w:rPr>
        <w:t>%)</w:t>
      </w:r>
    </w:p>
    <w:p w14:paraId="7E4A1040" w14:textId="77777777" w:rsidR="00156D81" w:rsidRDefault="00156D81">
      <w:pPr>
        <w:pStyle w:val="Corpotesto"/>
        <w:rPr>
          <w:sz w:val="26"/>
        </w:rPr>
      </w:pPr>
    </w:p>
    <w:p w14:paraId="7A5E5145" w14:textId="77777777" w:rsidR="00156D81" w:rsidRDefault="00156D81">
      <w:pPr>
        <w:pStyle w:val="Corpotesto"/>
        <w:rPr>
          <w:sz w:val="26"/>
        </w:rPr>
      </w:pPr>
    </w:p>
    <w:p w14:paraId="0F60C52C" w14:textId="77777777" w:rsidR="00156D81" w:rsidRDefault="00156D81">
      <w:pPr>
        <w:pStyle w:val="Corpotesto"/>
      </w:pPr>
    </w:p>
    <w:p w14:paraId="0E78DB44" w14:textId="77777777" w:rsidR="00156D81" w:rsidRDefault="005C58FD">
      <w:pPr>
        <w:pStyle w:val="Titolo1"/>
      </w:pPr>
      <w:bookmarkStart w:id="8" w:name="Front-end_solutions"/>
      <w:bookmarkEnd w:id="8"/>
      <w:r>
        <w:t>Front-end solutions</w:t>
      </w:r>
    </w:p>
    <w:p w14:paraId="4D806E9C" w14:textId="77777777" w:rsidR="00156D81" w:rsidRDefault="00156D81">
      <w:pPr>
        <w:pStyle w:val="Corpotesto"/>
        <w:rPr>
          <w:b/>
          <w:sz w:val="26"/>
        </w:rPr>
      </w:pPr>
    </w:p>
    <w:p w14:paraId="53202545" w14:textId="77777777" w:rsidR="00156D81" w:rsidRDefault="005C58FD">
      <w:pPr>
        <w:pStyle w:val="Paragrafoelenco"/>
        <w:numPr>
          <w:ilvl w:val="0"/>
          <w:numId w:val="16"/>
        </w:numPr>
        <w:tabs>
          <w:tab w:val="left" w:pos="587"/>
        </w:tabs>
        <w:spacing w:before="212"/>
        <w:ind w:right="758"/>
        <w:rPr>
          <w:sz w:val="24"/>
        </w:rPr>
      </w:pPr>
      <w:r>
        <w:rPr>
          <w:sz w:val="24"/>
        </w:rPr>
        <w:t>As a PSP, do you currently offer to your customers front-end solutions with the following features. Please specify in the table below where</w:t>
      </w:r>
      <w:r>
        <w:rPr>
          <w:spacing w:val="-13"/>
          <w:sz w:val="24"/>
        </w:rPr>
        <w:t xml:space="preserve"> </w:t>
      </w:r>
      <w:r>
        <w:rPr>
          <w:sz w:val="24"/>
        </w:rPr>
        <w:t>appropriate:</w:t>
      </w:r>
    </w:p>
    <w:p w14:paraId="1342B6AA" w14:textId="77777777" w:rsidR="00156D81" w:rsidRDefault="00156D81">
      <w:pPr>
        <w:pStyle w:val="Corpotesto"/>
        <w:spacing w:before="8" w:after="1"/>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9"/>
        <w:gridCol w:w="2034"/>
        <w:gridCol w:w="1921"/>
        <w:gridCol w:w="2316"/>
      </w:tblGrid>
      <w:tr w:rsidR="00156D81" w14:paraId="6D006A15" w14:textId="77777777">
        <w:trPr>
          <w:trHeight w:val="793"/>
        </w:trPr>
        <w:tc>
          <w:tcPr>
            <w:tcW w:w="2569" w:type="dxa"/>
          </w:tcPr>
          <w:p w14:paraId="01664F22" w14:textId="77777777" w:rsidR="00156D81" w:rsidRDefault="00156D81">
            <w:pPr>
              <w:pStyle w:val="TableParagraph"/>
            </w:pPr>
          </w:p>
        </w:tc>
        <w:tc>
          <w:tcPr>
            <w:tcW w:w="2034" w:type="dxa"/>
          </w:tcPr>
          <w:p w14:paraId="4CF687BE" w14:textId="77777777" w:rsidR="00156D81" w:rsidRDefault="005C58FD">
            <w:pPr>
              <w:pStyle w:val="TableParagraph"/>
              <w:spacing w:before="131"/>
              <w:ind w:left="222" w:right="215"/>
              <w:jc w:val="center"/>
              <w:rPr>
                <w:sz w:val="24"/>
              </w:rPr>
            </w:pPr>
            <w:r>
              <w:rPr>
                <w:sz w:val="24"/>
              </w:rPr>
              <w:t>At physical POI</w:t>
            </w:r>
          </w:p>
        </w:tc>
        <w:tc>
          <w:tcPr>
            <w:tcW w:w="1921" w:type="dxa"/>
          </w:tcPr>
          <w:p w14:paraId="28C26D4D" w14:textId="77777777" w:rsidR="00156D81" w:rsidRDefault="005C58FD">
            <w:pPr>
              <w:pStyle w:val="TableParagraph"/>
              <w:spacing w:before="131"/>
              <w:ind w:left="214" w:right="211"/>
              <w:jc w:val="center"/>
              <w:rPr>
                <w:sz w:val="24"/>
              </w:rPr>
            </w:pPr>
            <w:r>
              <w:rPr>
                <w:sz w:val="24"/>
              </w:rPr>
              <w:t>In e-commerce</w:t>
            </w:r>
          </w:p>
        </w:tc>
        <w:tc>
          <w:tcPr>
            <w:tcW w:w="2316" w:type="dxa"/>
          </w:tcPr>
          <w:p w14:paraId="45E7E9C8" w14:textId="77777777" w:rsidR="00156D81" w:rsidRDefault="005C58FD">
            <w:pPr>
              <w:pStyle w:val="TableParagraph"/>
              <w:ind w:left="881" w:right="149" w:hanging="711"/>
              <w:rPr>
                <w:sz w:val="24"/>
              </w:rPr>
            </w:pPr>
            <w:r>
              <w:rPr>
                <w:sz w:val="24"/>
              </w:rPr>
              <w:t>Between individuals (P2P)</w:t>
            </w:r>
          </w:p>
        </w:tc>
      </w:tr>
      <w:tr w:rsidR="00156D81" w14:paraId="41BC75EB" w14:textId="77777777">
        <w:trPr>
          <w:trHeight w:val="1068"/>
        </w:trPr>
        <w:tc>
          <w:tcPr>
            <w:tcW w:w="2569" w:type="dxa"/>
          </w:tcPr>
          <w:p w14:paraId="43F28BF5" w14:textId="77777777" w:rsidR="00156D81" w:rsidRDefault="005C58FD">
            <w:pPr>
              <w:pStyle w:val="TableParagraph"/>
              <w:ind w:left="107" w:right="346"/>
              <w:rPr>
                <w:sz w:val="24"/>
              </w:rPr>
            </w:pPr>
            <w:r>
              <w:rPr>
                <w:sz w:val="24"/>
              </w:rPr>
              <w:t>Allowing to initiate/accept regular credit transfers</w:t>
            </w:r>
          </w:p>
        </w:tc>
        <w:tc>
          <w:tcPr>
            <w:tcW w:w="2034" w:type="dxa"/>
          </w:tcPr>
          <w:p w14:paraId="77DE94A7" w14:textId="32450E28" w:rsidR="00156D81" w:rsidRDefault="00156D81">
            <w:pPr>
              <w:pStyle w:val="TableParagraph"/>
              <w:ind w:left="221" w:right="215"/>
              <w:jc w:val="center"/>
              <w:rPr>
                <w:sz w:val="24"/>
              </w:rPr>
            </w:pPr>
          </w:p>
        </w:tc>
        <w:tc>
          <w:tcPr>
            <w:tcW w:w="1921" w:type="dxa"/>
          </w:tcPr>
          <w:p w14:paraId="79A9619A" w14:textId="1E0B184E" w:rsidR="00156D81" w:rsidRDefault="00156D81">
            <w:pPr>
              <w:pStyle w:val="TableParagraph"/>
              <w:ind w:left="213" w:right="211"/>
              <w:jc w:val="center"/>
              <w:rPr>
                <w:sz w:val="24"/>
              </w:rPr>
            </w:pPr>
          </w:p>
        </w:tc>
        <w:tc>
          <w:tcPr>
            <w:tcW w:w="2316" w:type="dxa"/>
          </w:tcPr>
          <w:p w14:paraId="4110EF63" w14:textId="2AB02687" w:rsidR="00156D81" w:rsidRDefault="00156D81" w:rsidP="003A3A49">
            <w:pPr>
              <w:pStyle w:val="TableParagraph"/>
              <w:ind w:left="793" w:right="793"/>
              <w:jc w:val="center"/>
              <w:rPr>
                <w:sz w:val="24"/>
              </w:rPr>
            </w:pPr>
          </w:p>
        </w:tc>
      </w:tr>
      <w:tr w:rsidR="00156D81" w14:paraId="2990B5A9" w14:textId="77777777">
        <w:trPr>
          <w:trHeight w:val="1067"/>
        </w:trPr>
        <w:tc>
          <w:tcPr>
            <w:tcW w:w="2569" w:type="dxa"/>
          </w:tcPr>
          <w:p w14:paraId="760480C0" w14:textId="77777777" w:rsidR="00156D81" w:rsidRDefault="005C58FD">
            <w:pPr>
              <w:pStyle w:val="TableParagraph"/>
              <w:ind w:left="107" w:right="386"/>
              <w:rPr>
                <w:sz w:val="24"/>
              </w:rPr>
            </w:pPr>
            <w:r>
              <w:rPr>
                <w:sz w:val="24"/>
              </w:rPr>
              <w:t>Allowing to initiate/accept instant credit transfers</w:t>
            </w:r>
          </w:p>
        </w:tc>
        <w:tc>
          <w:tcPr>
            <w:tcW w:w="2034" w:type="dxa"/>
          </w:tcPr>
          <w:p w14:paraId="2590D6D3" w14:textId="4828198D" w:rsidR="00156D81" w:rsidRDefault="00156D81">
            <w:pPr>
              <w:pStyle w:val="TableParagraph"/>
              <w:ind w:left="221" w:right="215"/>
              <w:jc w:val="center"/>
              <w:rPr>
                <w:sz w:val="24"/>
              </w:rPr>
            </w:pPr>
          </w:p>
        </w:tc>
        <w:tc>
          <w:tcPr>
            <w:tcW w:w="1921" w:type="dxa"/>
          </w:tcPr>
          <w:p w14:paraId="2885CBB3" w14:textId="6B240146" w:rsidR="00156D81" w:rsidRDefault="00156D81">
            <w:pPr>
              <w:pStyle w:val="TableParagraph"/>
              <w:ind w:left="213" w:right="211"/>
              <w:jc w:val="center"/>
              <w:rPr>
                <w:sz w:val="24"/>
              </w:rPr>
            </w:pPr>
          </w:p>
        </w:tc>
        <w:tc>
          <w:tcPr>
            <w:tcW w:w="2316" w:type="dxa"/>
          </w:tcPr>
          <w:p w14:paraId="67DD22E6" w14:textId="5F51D430" w:rsidR="00156D81" w:rsidRDefault="00156D81" w:rsidP="003A3A49">
            <w:pPr>
              <w:pStyle w:val="TableParagraph"/>
              <w:ind w:left="793" w:right="793"/>
              <w:jc w:val="center"/>
              <w:rPr>
                <w:sz w:val="24"/>
              </w:rPr>
            </w:pPr>
          </w:p>
        </w:tc>
      </w:tr>
    </w:tbl>
    <w:p w14:paraId="2F95E1A6" w14:textId="77777777" w:rsidR="00156D81" w:rsidRDefault="00156D81">
      <w:pPr>
        <w:pStyle w:val="Corpotesto"/>
        <w:spacing w:before="3"/>
        <w:rPr>
          <w:sz w:val="23"/>
        </w:rPr>
      </w:pPr>
    </w:p>
    <w:p w14:paraId="23FE5B33" w14:textId="70970827" w:rsidR="00156D81" w:rsidRDefault="005C58FD">
      <w:pPr>
        <w:pStyle w:val="Corpotesto"/>
        <w:ind w:left="226"/>
      </w:pPr>
      <w:r>
        <w:t>Please elaborate on your above answers [open box]</w:t>
      </w:r>
    </w:p>
    <w:p w14:paraId="6D20A518" w14:textId="3543B5A5" w:rsidR="00722758" w:rsidRPr="001C7889" w:rsidRDefault="00195058">
      <w:pPr>
        <w:pStyle w:val="Corpotesto"/>
        <w:ind w:left="226"/>
        <w:rPr>
          <w:b/>
          <w:bCs/>
          <w:color w:val="FF0000"/>
        </w:rPr>
      </w:pPr>
      <w:r w:rsidRPr="00BA3A5B">
        <w:rPr>
          <w:color w:val="FF0000"/>
        </w:rPr>
        <w:t xml:space="preserve">Currently, </w:t>
      </w:r>
      <w:r w:rsidR="00722758" w:rsidRPr="00BA3A5B">
        <w:rPr>
          <w:color w:val="FF0000"/>
        </w:rPr>
        <w:t xml:space="preserve">Italian PSPs offer </w:t>
      </w:r>
      <w:r w:rsidR="00FF5E11" w:rsidRPr="00BA3A5B">
        <w:rPr>
          <w:color w:val="FF0000"/>
        </w:rPr>
        <w:t xml:space="preserve">multiple </w:t>
      </w:r>
      <w:r w:rsidR="00722758" w:rsidRPr="00BA3A5B">
        <w:rPr>
          <w:color w:val="FF0000"/>
        </w:rPr>
        <w:t>front-end solutions to their customers</w:t>
      </w:r>
      <w:r w:rsidR="00FF5E11" w:rsidRPr="00BA3A5B">
        <w:rPr>
          <w:color w:val="FF0000"/>
        </w:rPr>
        <w:t>, available</w:t>
      </w:r>
      <w:r w:rsidR="00722758" w:rsidRPr="00BA3A5B">
        <w:rPr>
          <w:color w:val="FF0000"/>
        </w:rPr>
        <w:t xml:space="preserve"> in different use cases</w:t>
      </w:r>
      <w:r w:rsidR="00FF5E11" w:rsidRPr="00BA3A5B">
        <w:rPr>
          <w:color w:val="FF0000"/>
        </w:rPr>
        <w:t xml:space="preserve"> and both </w:t>
      </w:r>
      <w:r w:rsidR="00722758" w:rsidRPr="00BA3A5B">
        <w:rPr>
          <w:color w:val="FF0000"/>
        </w:rPr>
        <w:t>domestically and cross-border</w:t>
      </w:r>
      <w:r w:rsidR="00E84BF2" w:rsidRPr="00BA3A5B">
        <w:rPr>
          <w:color w:val="FF0000"/>
        </w:rPr>
        <w:t>.</w:t>
      </w:r>
    </w:p>
    <w:p w14:paraId="6FFD6859" w14:textId="77777777" w:rsidR="00156D81" w:rsidRDefault="00156D81">
      <w:pPr>
        <w:pStyle w:val="Corpotesto"/>
      </w:pPr>
    </w:p>
    <w:p w14:paraId="679920B5" w14:textId="77777777" w:rsidR="00156D81" w:rsidRDefault="005C58FD">
      <w:pPr>
        <w:pStyle w:val="Paragrafoelenco"/>
        <w:numPr>
          <w:ilvl w:val="1"/>
          <w:numId w:val="4"/>
        </w:numPr>
        <w:tabs>
          <w:tab w:val="left" w:pos="1666"/>
          <w:tab w:val="left" w:pos="1667"/>
        </w:tabs>
        <w:rPr>
          <w:sz w:val="24"/>
        </w:rPr>
      </w:pPr>
      <w:r>
        <w:rPr>
          <w:sz w:val="24"/>
        </w:rPr>
        <w:t>Do you offer multiple front-end</w:t>
      </w:r>
      <w:r>
        <w:rPr>
          <w:spacing w:val="-1"/>
          <w:sz w:val="24"/>
        </w:rPr>
        <w:t xml:space="preserve"> </w:t>
      </w:r>
      <w:r>
        <w:rPr>
          <w:sz w:val="24"/>
        </w:rPr>
        <w:t>solutions?</w:t>
      </w:r>
    </w:p>
    <w:p w14:paraId="78889BB0" w14:textId="77777777" w:rsidR="00156D81" w:rsidRDefault="00156D81">
      <w:pPr>
        <w:pStyle w:val="Corpotesto"/>
        <w:spacing w:before="1"/>
      </w:pPr>
    </w:p>
    <w:p w14:paraId="2BC9AA45" w14:textId="614615B8" w:rsidR="00156D81" w:rsidRDefault="005C58FD">
      <w:pPr>
        <w:pStyle w:val="Paragrafoelenco"/>
        <w:numPr>
          <w:ilvl w:val="1"/>
          <w:numId w:val="16"/>
        </w:numPr>
        <w:tabs>
          <w:tab w:val="left" w:pos="947"/>
        </w:tabs>
        <w:spacing w:line="286" w:lineRule="exact"/>
        <w:rPr>
          <w:sz w:val="24"/>
        </w:rPr>
      </w:pPr>
      <w:r>
        <w:rPr>
          <w:sz w:val="24"/>
        </w:rPr>
        <w:t>Yes</w:t>
      </w:r>
    </w:p>
    <w:p w14:paraId="7295F24E" w14:textId="77777777" w:rsidR="00156D81" w:rsidRDefault="005C58FD">
      <w:pPr>
        <w:pStyle w:val="Paragrafoelenco"/>
        <w:numPr>
          <w:ilvl w:val="1"/>
          <w:numId w:val="16"/>
        </w:numPr>
        <w:tabs>
          <w:tab w:val="left" w:pos="947"/>
        </w:tabs>
        <w:spacing w:line="276" w:lineRule="exact"/>
        <w:rPr>
          <w:sz w:val="24"/>
        </w:rPr>
      </w:pPr>
      <w:r>
        <w:rPr>
          <w:sz w:val="24"/>
        </w:rPr>
        <w:t>No</w:t>
      </w:r>
    </w:p>
    <w:p w14:paraId="7D7D80FC" w14:textId="77777777" w:rsidR="00156D81" w:rsidRDefault="005C58FD">
      <w:pPr>
        <w:pStyle w:val="Paragrafoelenco"/>
        <w:numPr>
          <w:ilvl w:val="1"/>
          <w:numId w:val="16"/>
        </w:numPr>
        <w:tabs>
          <w:tab w:val="left" w:pos="947"/>
        </w:tabs>
        <w:spacing w:line="286" w:lineRule="exact"/>
        <w:rPr>
          <w:sz w:val="24"/>
        </w:rPr>
      </w:pPr>
      <w:r>
        <w:rPr>
          <w:sz w:val="24"/>
        </w:rPr>
        <w:t>Don’t know / no opinion / not</w:t>
      </w:r>
      <w:r>
        <w:rPr>
          <w:spacing w:val="-1"/>
          <w:sz w:val="24"/>
        </w:rPr>
        <w:t xml:space="preserve"> </w:t>
      </w:r>
      <w:proofErr w:type="gramStart"/>
      <w:r>
        <w:rPr>
          <w:sz w:val="24"/>
        </w:rPr>
        <w:t>applicable</w:t>
      </w:r>
      <w:proofErr w:type="gramEnd"/>
    </w:p>
    <w:p w14:paraId="52CA3E0E" w14:textId="77777777" w:rsidR="00156D81" w:rsidRDefault="00156D81">
      <w:pPr>
        <w:pStyle w:val="Corpotesto"/>
        <w:spacing w:before="3"/>
        <w:rPr>
          <w:sz w:val="22"/>
        </w:rPr>
      </w:pPr>
    </w:p>
    <w:p w14:paraId="33BB7854" w14:textId="77777777" w:rsidR="00156D81" w:rsidRDefault="005C58FD">
      <w:pPr>
        <w:pStyle w:val="Paragrafoelenco"/>
        <w:numPr>
          <w:ilvl w:val="1"/>
          <w:numId w:val="4"/>
        </w:numPr>
        <w:tabs>
          <w:tab w:val="left" w:pos="1142"/>
        </w:tabs>
        <w:ind w:left="1141" w:hanging="555"/>
        <w:rPr>
          <w:sz w:val="24"/>
        </w:rPr>
      </w:pPr>
      <w:r>
        <w:rPr>
          <w:spacing w:val="-3"/>
          <w:sz w:val="24"/>
        </w:rPr>
        <w:t xml:space="preserve">In </w:t>
      </w:r>
      <w:r>
        <w:rPr>
          <w:sz w:val="24"/>
        </w:rPr>
        <w:t>which context(s) can this/these front-end solution(s) be</w:t>
      </w:r>
      <w:r>
        <w:rPr>
          <w:spacing w:val="-1"/>
          <w:sz w:val="24"/>
        </w:rPr>
        <w:t xml:space="preserve"> </w:t>
      </w:r>
      <w:r>
        <w:rPr>
          <w:sz w:val="24"/>
        </w:rPr>
        <w:t>used?</w:t>
      </w:r>
    </w:p>
    <w:p w14:paraId="3A03EECE" w14:textId="77777777" w:rsidR="00156D81" w:rsidRDefault="00156D81">
      <w:pPr>
        <w:pStyle w:val="Corpotesto"/>
      </w:pPr>
    </w:p>
    <w:p w14:paraId="43ED28D5" w14:textId="77777777" w:rsidR="00156D81" w:rsidRDefault="005C58FD">
      <w:pPr>
        <w:pStyle w:val="Paragrafoelenco"/>
        <w:numPr>
          <w:ilvl w:val="1"/>
          <w:numId w:val="16"/>
        </w:numPr>
        <w:tabs>
          <w:tab w:val="left" w:pos="947"/>
        </w:tabs>
        <w:spacing w:line="286" w:lineRule="exact"/>
        <w:rPr>
          <w:sz w:val="24"/>
        </w:rPr>
      </w:pPr>
      <w:r>
        <w:rPr>
          <w:sz w:val="24"/>
        </w:rPr>
        <w:t>Domestically</w:t>
      </w:r>
      <w:r>
        <w:rPr>
          <w:spacing w:val="-5"/>
          <w:sz w:val="24"/>
        </w:rPr>
        <w:t xml:space="preserve"> </w:t>
      </w:r>
      <w:r>
        <w:rPr>
          <w:sz w:val="24"/>
        </w:rPr>
        <w:t>only</w:t>
      </w:r>
    </w:p>
    <w:p w14:paraId="7C443E9B" w14:textId="74F2A355" w:rsidR="00156D81" w:rsidRDefault="005C58FD">
      <w:pPr>
        <w:pStyle w:val="Paragrafoelenco"/>
        <w:numPr>
          <w:ilvl w:val="1"/>
          <w:numId w:val="16"/>
        </w:numPr>
        <w:tabs>
          <w:tab w:val="left" w:pos="947"/>
        </w:tabs>
        <w:spacing w:line="286" w:lineRule="exact"/>
        <w:rPr>
          <w:sz w:val="24"/>
        </w:rPr>
      </w:pPr>
      <w:r>
        <w:rPr>
          <w:sz w:val="24"/>
        </w:rPr>
        <w:t>Domestically and cross</w:t>
      </w:r>
      <w:r>
        <w:rPr>
          <w:spacing w:val="-4"/>
          <w:sz w:val="24"/>
        </w:rPr>
        <w:t xml:space="preserve"> </w:t>
      </w:r>
      <w:r>
        <w:rPr>
          <w:sz w:val="24"/>
        </w:rPr>
        <w:t>border</w:t>
      </w:r>
    </w:p>
    <w:p w14:paraId="6122A83C" w14:textId="77777777" w:rsidR="00156D81" w:rsidRDefault="00156D81">
      <w:pPr>
        <w:pStyle w:val="Corpotesto"/>
        <w:rPr>
          <w:sz w:val="28"/>
        </w:rPr>
      </w:pPr>
    </w:p>
    <w:p w14:paraId="099CDD3E" w14:textId="77777777" w:rsidR="00156D81" w:rsidRDefault="005C58FD">
      <w:pPr>
        <w:pStyle w:val="Paragrafoelenco"/>
        <w:numPr>
          <w:ilvl w:val="2"/>
          <w:numId w:val="4"/>
        </w:numPr>
        <w:tabs>
          <w:tab w:val="left" w:pos="1730"/>
        </w:tabs>
        <w:spacing w:before="210"/>
        <w:rPr>
          <w:sz w:val="24"/>
        </w:rPr>
      </w:pPr>
      <w:r>
        <w:rPr>
          <w:sz w:val="24"/>
        </w:rPr>
        <w:t>If you offer multiple front-end solutions, please indicate for which</w:t>
      </w:r>
      <w:r>
        <w:rPr>
          <w:spacing w:val="-5"/>
          <w:sz w:val="24"/>
        </w:rPr>
        <w:t xml:space="preserve"> </w:t>
      </w:r>
      <w:r>
        <w:rPr>
          <w:sz w:val="24"/>
        </w:rPr>
        <w:t>ones</w:t>
      </w:r>
    </w:p>
    <w:p w14:paraId="61E04606" w14:textId="77777777" w:rsidR="00156D81" w:rsidRDefault="00156D81">
      <w:pPr>
        <w:pStyle w:val="Corpotesto"/>
      </w:pPr>
    </w:p>
    <w:p w14:paraId="73EB3E5A" w14:textId="77777777" w:rsidR="00156D81" w:rsidRDefault="005C58FD">
      <w:pPr>
        <w:pStyle w:val="Paragrafoelenco"/>
        <w:numPr>
          <w:ilvl w:val="1"/>
          <w:numId w:val="4"/>
        </w:numPr>
        <w:tabs>
          <w:tab w:val="left" w:pos="1139"/>
        </w:tabs>
        <w:ind w:left="1138" w:hanging="552"/>
        <w:rPr>
          <w:sz w:val="24"/>
        </w:rPr>
      </w:pPr>
      <w:r>
        <w:rPr>
          <w:sz w:val="24"/>
        </w:rPr>
        <w:t>Do you offer this front-end solution referred to in question above</w:t>
      </w:r>
      <w:r>
        <w:rPr>
          <w:spacing w:val="-4"/>
          <w:sz w:val="24"/>
        </w:rPr>
        <w:t xml:space="preserve"> </w:t>
      </w:r>
      <w:proofErr w:type="gramStart"/>
      <w:r>
        <w:rPr>
          <w:sz w:val="24"/>
        </w:rPr>
        <w:t>to:</w:t>
      </w:r>
      <w:proofErr w:type="gramEnd"/>
    </w:p>
    <w:p w14:paraId="22C3EB4C" w14:textId="77777777" w:rsidR="00156D81" w:rsidRDefault="00156D81">
      <w:pPr>
        <w:rPr>
          <w:sz w:val="24"/>
        </w:rPr>
        <w:sectPr w:rsidR="00156D81">
          <w:pgSz w:w="11910" w:h="16840"/>
          <w:pgMar w:top="940" w:right="940" w:bottom="1240" w:left="1360" w:header="0" w:footer="979" w:gutter="0"/>
          <w:cols w:space="720"/>
        </w:sectPr>
      </w:pPr>
    </w:p>
    <w:p w14:paraId="51268BF7" w14:textId="6714023E" w:rsidR="00156D81" w:rsidRDefault="005C58FD">
      <w:pPr>
        <w:pStyle w:val="Paragrafoelenco"/>
        <w:numPr>
          <w:ilvl w:val="0"/>
          <w:numId w:val="3"/>
        </w:numPr>
        <w:tabs>
          <w:tab w:val="left" w:pos="1379"/>
        </w:tabs>
        <w:spacing w:before="61"/>
        <w:rPr>
          <w:sz w:val="24"/>
        </w:rPr>
      </w:pPr>
      <w:r>
        <w:rPr>
          <w:sz w:val="24"/>
        </w:rPr>
        <w:lastRenderedPageBreak/>
        <w:t>Payers (to initiate</w:t>
      </w:r>
      <w:r>
        <w:rPr>
          <w:spacing w:val="-2"/>
          <w:sz w:val="24"/>
        </w:rPr>
        <w:t xml:space="preserve"> </w:t>
      </w:r>
      <w:r>
        <w:rPr>
          <w:sz w:val="24"/>
        </w:rPr>
        <w:t>transactions)</w:t>
      </w:r>
    </w:p>
    <w:p w14:paraId="4ED455E6" w14:textId="3DA37A6F" w:rsidR="00156D81" w:rsidRDefault="005C58FD">
      <w:pPr>
        <w:pStyle w:val="Paragrafoelenco"/>
        <w:numPr>
          <w:ilvl w:val="0"/>
          <w:numId w:val="3"/>
        </w:numPr>
        <w:tabs>
          <w:tab w:val="left" w:pos="1379"/>
        </w:tabs>
        <w:spacing w:before="5"/>
        <w:rPr>
          <w:sz w:val="24"/>
        </w:rPr>
      </w:pPr>
      <w:r>
        <w:rPr>
          <w:sz w:val="24"/>
        </w:rPr>
        <w:t>Payees (to accept such</w:t>
      </w:r>
      <w:r>
        <w:rPr>
          <w:spacing w:val="-1"/>
          <w:sz w:val="24"/>
        </w:rPr>
        <w:t xml:space="preserve"> </w:t>
      </w:r>
      <w:r>
        <w:rPr>
          <w:sz w:val="24"/>
        </w:rPr>
        <w:t>payments)</w:t>
      </w:r>
    </w:p>
    <w:p w14:paraId="42F04A39" w14:textId="77777777" w:rsidR="00156D81" w:rsidRDefault="00156D81">
      <w:pPr>
        <w:pStyle w:val="Corpotesto"/>
        <w:spacing w:before="6"/>
        <w:rPr>
          <w:sz w:val="23"/>
        </w:rPr>
      </w:pPr>
    </w:p>
    <w:p w14:paraId="175C353E" w14:textId="77777777" w:rsidR="00156D81" w:rsidRDefault="005C58FD">
      <w:pPr>
        <w:pStyle w:val="Paragrafoelenco"/>
        <w:numPr>
          <w:ilvl w:val="2"/>
          <w:numId w:val="4"/>
        </w:numPr>
        <w:tabs>
          <w:tab w:val="left" w:pos="1667"/>
        </w:tabs>
        <w:ind w:left="1450" w:right="761" w:hanging="504"/>
        <w:rPr>
          <w:sz w:val="24"/>
        </w:rPr>
      </w:pPr>
      <w:r>
        <w:rPr>
          <w:sz w:val="24"/>
        </w:rPr>
        <w:t>If you offer multiple front-end solutions, please describe, which ones are offered only to payers, which ones to payees and which ones to</w:t>
      </w:r>
      <w:r>
        <w:rPr>
          <w:spacing w:val="-4"/>
          <w:sz w:val="24"/>
        </w:rPr>
        <w:t xml:space="preserve"> </w:t>
      </w:r>
      <w:r>
        <w:rPr>
          <w:sz w:val="24"/>
        </w:rPr>
        <w:t>both</w:t>
      </w:r>
      <w:r w:rsidR="00F30C60">
        <w:rPr>
          <w:sz w:val="24"/>
        </w:rPr>
        <w:t>.</w:t>
      </w:r>
    </w:p>
    <w:p w14:paraId="47733868" w14:textId="77777777" w:rsidR="00F30C60" w:rsidRDefault="00F30C60" w:rsidP="00F30C60">
      <w:pPr>
        <w:pStyle w:val="Paragrafoelenco"/>
        <w:tabs>
          <w:tab w:val="left" w:pos="1667"/>
        </w:tabs>
        <w:ind w:left="1450" w:right="761" w:firstLine="0"/>
        <w:rPr>
          <w:sz w:val="24"/>
        </w:rPr>
      </w:pPr>
    </w:p>
    <w:p w14:paraId="2A47C00E" w14:textId="2513728E" w:rsidR="00F30C60" w:rsidRPr="00BA3A5B" w:rsidRDefault="00EB4B27" w:rsidP="00F30C60">
      <w:pPr>
        <w:pStyle w:val="Paragrafoelenco"/>
        <w:tabs>
          <w:tab w:val="left" w:pos="1667"/>
        </w:tabs>
        <w:ind w:left="1450" w:right="761" w:firstLine="0"/>
        <w:rPr>
          <w:color w:val="FF0000"/>
          <w:sz w:val="24"/>
        </w:rPr>
      </w:pPr>
      <w:r w:rsidRPr="00BA3A5B">
        <w:rPr>
          <w:color w:val="FF0000"/>
          <w:sz w:val="24"/>
        </w:rPr>
        <w:t xml:space="preserve">In general PSPs offer to customers the following multiple front-end solutions to initiate instant and/or regular credit transfers, available for payers and payees: </w:t>
      </w:r>
      <w:r w:rsidR="00F30C60" w:rsidRPr="00BA3A5B">
        <w:rPr>
          <w:color w:val="FF0000"/>
          <w:sz w:val="24"/>
        </w:rPr>
        <w:t>Internet Banking</w:t>
      </w:r>
      <w:r w:rsidRPr="00BA3A5B">
        <w:rPr>
          <w:color w:val="FF0000"/>
          <w:sz w:val="24"/>
        </w:rPr>
        <w:t xml:space="preserve">, </w:t>
      </w:r>
      <w:r w:rsidR="00F30C60" w:rsidRPr="00BA3A5B">
        <w:rPr>
          <w:color w:val="FF0000"/>
          <w:sz w:val="24"/>
        </w:rPr>
        <w:t>Mobile Banking.</w:t>
      </w:r>
    </w:p>
    <w:p w14:paraId="1D9F9D7F" w14:textId="77777777" w:rsidR="00156D81" w:rsidRDefault="00156D81">
      <w:pPr>
        <w:pStyle w:val="Corpotesto"/>
      </w:pPr>
    </w:p>
    <w:p w14:paraId="0F69E4C3" w14:textId="77777777" w:rsidR="00156D81" w:rsidRPr="001C7889" w:rsidRDefault="005C58FD">
      <w:pPr>
        <w:pStyle w:val="Paragrafoelenco"/>
        <w:numPr>
          <w:ilvl w:val="1"/>
          <w:numId w:val="4"/>
        </w:numPr>
        <w:tabs>
          <w:tab w:val="left" w:pos="1079"/>
        </w:tabs>
        <w:ind w:left="1078" w:hanging="492"/>
        <w:rPr>
          <w:sz w:val="24"/>
        </w:rPr>
      </w:pPr>
      <w:r w:rsidRPr="001C7889">
        <w:rPr>
          <w:sz w:val="24"/>
        </w:rPr>
        <w:t>What were the initial investment costs to launch the</w:t>
      </w:r>
      <w:r w:rsidRPr="001C7889">
        <w:rPr>
          <w:spacing w:val="-4"/>
          <w:sz w:val="24"/>
        </w:rPr>
        <w:t xml:space="preserve"> </w:t>
      </w:r>
      <w:r w:rsidRPr="001C7889">
        <w:rPr>
          <w:sz w:val="24"/>
        </w:rPr>
        <w:t>solution?</w:t>
      </w:r>
    </w:p>
    <w:p w14:paraId="6C79B539" w14:textId="77777777" w:rsidR="00156D81" w:rsidRPr="001C7889" w:rsidRDefault="00156D81">
      <w:pPr>
        <w:pStyle w:val="Corpotesto"/>
      </w:pPr>
    </w:p>
    <w:p w14:paraId="142A483E" w14:textId="77777777" w:rsidR="00156D81" w:rsidRPr="001C7889" w:rsidRDefault="005C58FD">
      <w:pPr>
        <w:pStyle w:val="Paragrafoelenco"/>
        <w:numPr>
          <w:ilvl w:val="1"/>
          <w:numId w:val="4"/>
        </w:numPr>
        <w:tabs>
          <w:tab w:val="left" w:pos="1079"/>
        </w:tabs>
        <w:ind w:left="1078" w:hanging="492"/>
        <w:rPr>
          <w:sz w:val="24"/>
        </w:rPr>
      </w:pPr>
      <w:r w:rsidRPr="001C7889">
        <w:rPr>
          <w:sz w:val="24"/>
        </w:rPr>
        <w:t>What benefits do you see in offering such products to your</w:t>
      </w:r>
      <w:r w:rsidRPr="001C7889">
        <w:rPr>
          <w:spacing w:val="-3"/>
          <w:sz w:val="24"/>
        </w:rPr>
        <w:t xml:space="preserve"> </w:t>
      </w:r>
      <w:r w:rsidRPr="001C7889">
        <w:rPr>
          <w:sz w:val="24"/>
        </w:rPr>
        <w:t>customers?</w:t>
      </w:r>
    </w:p>
    <w:p w14:paraId="352221CE" w14:textId="77777777" w:rsidR="00156D81" w:rsidRPr="001C7889" w:rsidRDefault="00156D81">
      <w:pPr>
        <w:pStyle w:val="Corpotesto"/>
        <w:rPr>
          <w:sz w:val="26"/>
        </w:rPr>
      </w:pPr>
    </w:p>
    <w:p w14:paraId="7977A6E9" w14:textId="77777777" w:rsidR="00156D81" w:rsidRPr="001C7889" w:rsidRDefault="00156D81">
      <w:pPr>
        <w:pStyle w:val="Corpotesto"/>
        <w:rPr>
          <w:sz w:val="22"/>
        </w:rPr>
      </w:pPr>
    </w:p>
    <w:p w14:paraId="7E4B38FE" w14:textId="77777777" w:rsidR="00156D81" w:rsidRPr="001C7889" w:rsidRDefault="005C58FD">
      <w:pPr>
        <w:pStyle w:val="Paragrafoelenco"/>
        <w:numPr>
          <w:ilvl w:val="1"/>
          <w:numId w:val="2"/>
        </w:numPr>
        <w:tabs>
          <w:tab w:val="left" w:pos="762"/>
        </w:tabs>
        <w:ind w:right="762" w:hanging="428"/>
        <w:rPr>
          <w:sz w:val="24"/>
        </w:rPr>
      </w:pPr>
      <w:r w:rsidRPr="001C7889">
        <w:rPr>
          <w:sz w:val="24"/>
        </w:rPr>
        <w:t>If you offer a front-end solution to payers, what is the per transaction cost of offering:</w:t>
      </w:r>
    </w:p>
    <w:p w14:paraId="26D66E52" w14:textId="77777777" w:rsidR="00156D81" w:rsidRPr="001C7889" w:rsidRDefault="00156D81">
      <w:pPr>
        <w:pStyle w:val="Corpotesto"/>
        <w:spacing w:before="5"/>
      </w:pPr>
    </w:p>
    <w:p w14:paraId="0B5317FC" w14:textId="77777777" w:rsidR="00156D81" w:rsidRPr="001C7889" w:rsidRDefault="005C58FD">
      <w:pPr>
        <w:pStyle w:val="Paragrafoelenco"/>
        <w:numPr>
          <w:ilvl w:val="0"/>
          <w:numId w:val="1"/>
        </w:numPr>
        <w:tabs>
          <w:tab w:val="left" w:pos="586"/>
          <w:tab w:val="left" w:pos="587"/>
        </w:tabs>
        <w:spacing w:line="237" w:lineRule="auto"/>
        <w:ind w:right="764"/>
        <w:rPr>
          <w:sz w:val="24"/>
        </w:rPr>
      </w:pPr>
      <w:r w:rsidRPr="001C7889">
        <w:rPr>
          <w:sz w:val="24"/>
        </w:rPr>
        <w:t>Front-end solution based on instant credit transfers (please provide a breakdown per cost component, such as scheme fees or</w:t>
      </w:r>
      <w:r w:rsidRPr="001C7889">
        <w:rPr>
          <w:spacing w:val="1"/>
          <w:sz w:val="24"/>
        </w:rPr>
        <w:t xml:space="preserve"> </w:t>
      </w:r>
      <w:r w:rsidRPr="001C7889">
        <w:rPr>
          <w:sz w:val="24"/>
        </w:rPr>
        <w:t>other)</w:t>
      </w:r>
    </w:p>
    <w:p w14:paraId="0DCBCA02" w14:textId="77777777" w:rsidR="00156D81" w:rsidRPr="001C7889" w:rsidRDefault="005C58FD">
      <w:pPr>
        <w:pStyle w:val="Paragrafoelenco"/>
        <w:numPr>
          <w:ilvl w:val="0"/>
          <w:numId w:val="1"/>
        </w:numPr>
        <w:tabs>
          <w:tab w:val="left" w:pos="586"/>
          <w:tab w:val="left" w:pos="587"/>
        </w:tabs>
        <w:spacing w:before="2"/>
        <w:ind w:right="764"/>
        <w:rPr>
          <w:sz w:val="24"/>
        </w:rPr>
      </w:pPr>
      <w:r w:rsidRPr="001C7889">
        <w:rPr>
          <w:sz w:val="24"/>
        </w:rPr>
        <w:t>Front-end solution based on credit transfers (please provide a breakdown per cost component, such as scheme fees or</w:t>
      </w:r>
      <w:r w:rsidRPr="001C7889">
        <w:rPr>
          <w:spacing w:val="-1"/>
          <w:sz w:val="24"/>
        </w:rPr>
        <w:t xml:space="preserve"> </w:t>
      </w:r>
      <w:r w:rsidRPr="001C7889">
        <w:rPr>
          <w:sz w:val="24"/>
        </w:rPr>
        <w:t>other)</w:t>
      </w:r>
    </w:p>
    <w:p w14:paraId="5E116FB0" w14:textId="77777777" w:rsidR="00156D81" w:rsidRPr="001C7889" w:rsidRDefault="005C58FD">
      <w:pPr>
        <w:pStyle w:val="Paragrafoelenco"/>
        <w:numPr>
          <w:ilvl w:val="0"/>
          <w:numId w:val="1"/>
        </w:numPr>
        <w:tabs>
          <w:tab w:val="left" w:pos="586"/>
          <w:tab w:val="left" w:pos="587"/>
        </w:tabs>
        <w:spacing w:before="4" w:line="237" w:lineRule="auto"/>
        <w:ind w:right="764"/>
        <w:rPr>
          <w:sz w:val="24"/>
        </w:rPr>
      </w:pPr>
      <w:r w:rsidRPr="001C7889">
        <w:rPr>
          <w:sz w:val="24"/>
        </w:rPr>
        <w:t>Debit card transaction (please provide a breakdown per cost component, such as scheme fees or</w:t>
      </w:r>
      <w:r w:rsidRPr="001C7889">
        <w:rPr>
          <w:spacing w:val="-1"/>
          <w:sz w:val="24"/>
        </w:rPr>
        <w:t xml:space="preserve"> </w:t>
      </w:r>
      <w:r w:rsidRPr="001C7889">
        <w:rPr>
          <w:sz w:val="24"/>
        </w:rPr>
        <w:t>other)</w:t>
      </w:r>
    </w:p>
    <w:p w14:paraId="5DF69F48" w14:textId="77777777" w:rsidR="00156D81" w:rsidRPr="001C7889" w:rsidRDefault="005C58FD">
      <w:pPr>
        <w:pStyle w:val="Paragrafoelenco"/>
        <w:numPr>
          <w:ilvl w:val="0"/>
          <w:numId w:val="1"/>
        </w:numPr>
        <w:tabs>
          <w:tab w:val="left" w:pos="586"/>
          <w:tab w:val="left" w:pos="587"/>
        </w:tabs>
        <w:spacing w:before="4" w:line="237" w:lineRule="auto"/>
        <w:ind w:right="768"/>
        <w:rPr>
          <w:sz w:val="24"/>
        </w:rPr>
      </w:pPr>
      <w:r w:rsidRPr="001C7889">
        <w:rPr>
          <w:sz w:val="24"/>
        </w:rPr>
        <w:t>Credit card transaction (please provide a breakdown per cost component, such as scheme fees or</w:t>
      </w:r>
      <w:r w:rsidRPr="001C7889">
        <w:rPr>
          <w:spacing w:val="-1"/>
          <w:sz w:val="24"/>
        </w:rPr>
        <w:t xml:space="preserve"> </w:t>
      </w:r>
      <w:r w:rsidRPr="001C7889">
        <w:rPr>
          <w:sz w:val="24"/>
        </w:rPr>
        <w:t>other)</w:t>
      </w:r>
    </w:p>
    <w:p w14:paraId="59498005" w14:textId="77777777" w:rsidR="00156D81" w:rsidRPr="001C7889" w:rsidRDefault="00156D81">
      <w:pPr>
        <w:pStyle w:val="Corpotesto"/>
      </w:pPr>
    </w:p>
    <w:p w14:paraId="73C12B1C" w14:textId="77777777" w:rsidR="00156D81" w:rsidRPr="001C7889" w:rsidRDefault="005C58FD">
      <w:pPr>
        <w:pStyle w:val="Paragrafoelenco"/>
        <w:numPr>
          <w:ilvl w:val="2"/>
          <w:numId w:val="2"/>
        </w:numPr>
        <w:tabs>
          <w:tab w:val="left" w:pos="1679"/>
        </w:tabs>
        <w:rPr>
          <w:sz w:val="24"/>
        </w:rPr>
      </w:pPr>
      <w:r w:rsidRPr="001C7889">
        <w:rPr>
          <w:sz w:val="24"/>
        </w:rPr>
        <w:t>How is your entity</w:t>
      </w:r>
      <w:r w:rsidRPr="001C7889">
        <w:rPr>
          <w:spacing w:val="-2"/>
          <w:sz w:val="24"/>
        </w:rPr>
        <w:t xml:space="preserve"> </w:t>
      </w:r>
      <w:r w:rsidRPr="001C7889">
        <w:rPr>
          <w:sz w:val="24"/>
        </w:rPr>
        <w:t>remunerated?</w:t>
      </w:r>
    </w:p>
    <w:p w14:paraId="549FD592" w14:textId="77777777" w:rsidR="00156D81" w:rsidRPr="001C7889" w:rsidRDefault="00156D81">
      <w:pPr>
        <w:pStyle w:val="Corpotesto"/>
        <w:spacing w:before="9"/>
      </w:pPr>
    </w:p>
    <w:p w14:paraId="12D11A62" w14:textId="77777777" w:rsidR="00156D81" w:rsidRPr="001C7889" w:rsidRDefault="005C58FD">
      <w:pPr>
        <w:pStyle w:val="Paragrafoelenco"/>
        <w:numPr>
          <w:ilvl w:val="1"/>
          <w:numId w:val="1"/>
        </w:numPr>
        <w:tabs>
          <w:tab w:val="left" w:pos="1379"/>
        </w:tabs>
        <w:rPr>
          <w:sz w:val="24"/>
        </w:rPr>
      </w:pPr>
      <w:r w:rsidRPr="001C7889">
        <w:rPr>
          <w:sz w:val="24"/>
        </w:rPr>
        <w:t>Through user (consumer)</w:t>
      </w:r>
      <w:r w:rsidRPr="001C7889">
        <w:rPr>
          <w:spacing w:val="-1"/>
          <w:sz w:val="24"/>
        </w:rPr>
        <w:t xml:space="preserve"> </w:t>
      </w:r>
      <w:r w:rsidRPr="001C7889">
        <w:rPr>
          <w:sz w:val="24"/>
        </w:rPr>
        <w:t>fees</w:t>
      </w:r>
    </w:p>
    <w:p w14:paraId="7AEDDAFE" w14:textId="77777777" w:rsidR="00156D81" w:rsidRPr="001C7889" w:rsidRDefault="005C58FD">
      <w:pPr>
        <w:pStyle w:val="Paragrafoelenco"/>
        <w:numPr>
          <w:ilvl w:val="2"/>
          <w:numId w:val="1"/>
        </w:numPr>
        <w:tabs>
          <w:tab w:val="left" w:pos="1970"/>
        </w:tabs>
        <w:spacing w:before="4"/>
        <w:rPr>
          <w:sz w:val="24"/>
        </w:rPr>
      </w:pPr>
      <w:r w:rsidRPr="001C7889">
        <w:rPr>
          <w:sz w:val="24"/>
        </w:rPr>
        <w:t>If so, as the fee per</w:t>
      </w:r>
      <w:r w:rsidRPr="001C7889">
        <w:rPr>
          <w:spacing w:val="-2"/>
          <w:sz w:val="24"/>
        </w:rPr>
        <w:t xml:space="preserve"> </w:t>
      </w:r>
      <w:r w:rsidRPr="001C7889">
        <w:rPr>
          <w:sz w:val="24"/>
        </w:rPr>
        <w:t>transaction</w:t>
      </w:r>
    </w:p>
    <w:p w14:paraId="11F747B9" w14:textId="77777777" w:rsidR="00156D81" w:rsidRPr="001C7889" w:rsidRDefault="005C58FD">
      <w:pPr>
        <w:pStyle w:val="Paragrafoelenco"/>
        <w:numPr>
          <w:ilvl w:val="2"/>
          <w:numId w:val="1"/>
        </w:numPr>
        <w:tabs>
          <w:tab w:val="left" w:pos="1970"/>
        </w:tabs>
        <w:spacing w:before="2"/>
        <w:rPr>
          <w:sz w:val="24"/>
        </w:rPr>
      </w:pPr>
      <w:r w:rsidRPr="001C7889">
        <w:rPr>
          <w:sz w:val="24"/>
        </w:rPr>
        <w:t>If so, as part of the overall payment account</w:t>
      </w:r>
      <w:r w:rsidRPr="001C7889">
        <w:rPr>
          <w:spacing w:val="-3"/>
          <w:sz w:val="24"/>
        </w:rPr>
        <w:t xml:space="preserve"> </w:t>
      </w:r>
      <w:r w:rsidRPr="001C7889">
        <w:rPr>
          <w:sz w:val="24"/>
        </w:rPr>
        <w:t>fee</w:t>
      </w:r>
    </w:p>
    <w:p w14:paraId="56874B03" w14:textId="77777777" w:rsidR="00156D81" w:rsidRPr="001C7889" w:rsidRDefault="00156D81">
      <w:pPr>
        <w:pStyle w:val="Corpotesto"/>
        <w:spacing w:before="5"/>
      </w:pPr>
    </w:p>
    <w:p w14:paraId="1F55A4E2" w14:textId="77777777" w:rsidR="00156D81" w:rsidRPr="001C7889" w:rsidRDefault="005C58FD">
      <w:pPr>
        <w:pStyle w:val="Paragrafoelenco"/>
        <w:numPr>
          <w:ilvl w:val="1"/>
          <w:numId w:val="1"/>
        </w:numPr>
        <w:tabs>
          <w:tab w:val="left" w:pos="1379"/>
        </w:tabs>
        <w:rPr>
          <w:sz w:val="24"/>
        </w:rPr>
      </w:pPr>
      <w:r w:rsidRPr="001C7889">
        <w:rPr>
          <w:sz w:val="24"/>
        </w:rPr>
        <w:t>Other [please</w:t>
      </w:r>
      <w:r w:rsidRPr="001C7889">
        <w:rPr>
          <w:spacing w:val="-2"/>
          <w:sz w:val="24"/>
        </w:rPr>
        <w:t xml:space="preserve"> </w:t>
      </w:r>
      <w:r w:rsidRPr="001C7889">
        <w:rPr>
          <w:sz w:val="24"/>
        </w:rPr>
        <w:t>specify]</w:t>
      </w:r>
    </w:p>
    <w:p w14:paraId="33A33011" w14:textId="77777777" w:rsidR="00156D81" w:rsidRPr="001C7889" w:rsidRDefault="00156D81">
      <w:pPr>
        <w:pStyle w:val="Corpotesto"/>
        <w:spacing w:before="8"/>
        <w:rPr>
          <w:sz w:val="23"/>
        </w:rPr>
      </w:pPr>
    </w:p>
    <w:p w14:paraId="1677DE56" w14:textId="77777777" w:rsidR="00156D81" w:rsidRPr="001C7889" w:rsidRDefault="005C58FD">
      <w:pPr>
        <w:pStyle w:val="Paragrafoelenco"/>
        <w:numPr>
          <w:ilvl w:val="1"/>
          <w:numId w:val="2"/>
        </w:numPr>
        <w:tabs>
          <w:tab w:val="left" w:pos="729"/>
        </w:tabs>
        <w:ind w:right="759" w:hanging="428"/>
        <w:rPr>
          <w:sz w:val="24"/>
        </w:rPr>
      </w:pPr>
      <w:r w:rsidRPr="001C7889">
        <w:rPr>
          <w:sz w:val="24"/>
        </w:rPr>
        <w:t>If you offer a front-end solution to payees (merchants), what is the per transaction cost of</w:t>
      </w:r>
      <w:r w:rsidRPr="001C7889">
        <w:rPr>
          <w:spacing w:val="-1"/>
          <w:sz w:val="24"/>
        </w:rPr>
        <w:t xml:space="preserve"> </w:t>
      </w:r>
      <w:r w:rsidRPr="001C7889">
        <w:rPr>
          <w:sz w:val="24"/>
        </w:rPr>
        <w:t>offering:</w:t>
      </w:r>
    </w:p>
    <w:p w14:paraId="0F993AC6" w14:textId="77777777" w:rsidR="00156D81" w:rsidRPr="001C7889" w:rsidRDefault="00156D81">
      <w:pPr>
        <w:pStyle w:val="Corpotesto"/>
        <w:spacing w:before="4"/>
      </w:pPr>
    </w:p>
    <w:p w14:paraId="047073E2" w14:textId="77777777" w:rsidR="00156D81" w:rsidRPr="001C7889" w:rsidRDefault="005C58FD">
      <w:pPr>
        <w:pStyle w:val="Paragrafoelenco"/>
        <w:numPr>
          <w:ilvl w:val="0"/>
          <w:numId w:val="1"/>
        </w:numPr>
        <w:tabs>
          <w:tab w:val="left" w:pos="586"/>
          <w:tab w:val="left" w:pos="587"/>
        </w:tabs>
        <w:spacing w:line="237" w:lineRule="auto"/>
        <w:ind w:right="764"/>
        <w:rPr>
          <w:sz w:val="24"/>
        </w:rPr>
      </w:pPr>
      <w:r w:rsidRPr="001C7889">
        <w:rPr>
          <w:sz w:val="24"/>
        </w:rPr>
        <w:t>Front-end solution based on instant credit transfers (please provide a breakdown per cost component, such as scheme fees, interchange fees or</w:t>
      </w:r>
      <w:r w:rsidRPr="001C7889">
        <w:rPr>
          <w:spacing w:val="-1"/>
          <w:sz w:val="24"/>
        </w:rPr>
        <w:t xml:space="preserve"> </w:t>
      </w:r>
      <w:r w:rsidRPr="001C7889">
        <w:rPr>
          <w:sz w:val="24"/>
        </w:rPr>
        <w:t>other)</w:t>
      </w:r>
    </w:p>
    <w:p w14:paraId="691A502F" w14:textId="77777777" w:rsidR="00156D81" w:rsidRPr="001C7889" w:rsidRDefault="005C58FD">
      <w:pPr>
        <w:pStyle w:val="Paragrafoelenco"/>
        <w:numPr>
          <w:ilvl w:val="0"/>
          <w:numId w:val="1"/>
        </w:numPr>
        <w:tabs>
          <w:tab w:val="left" w:pos="586"/>
          <w:tab w:val="left" w:pos="587"/>
        </w:tabs>
        <w:spacing w:before="5" w:line="237" w:lineRule="auto"/>
        <w:ind w:right="764"/>
        <w:rPr>
          <w:sz w:val="24"/>
        </w:rPr>
      </w:pPr>
      <w:r w:rsidRPr="001C7889">
        <w:rPr>
          <w:sz w:val="24"/>
        </w:rPr>
        <w:t>Front-end solution based on credit transfers (please provide a breakdown per cost component, such as scheme fees, interchange fees or</w:t>
      </w:r>
      <w:r w:rsidRPr="001C7889">
        <w:rPr>
          <w:spacing w:val="-1"/>
          <w:sz w:val="24"/>
        </w:rPr>
        <w:t xml:space="preserve"> </w:t>
      </w:r>
      <w:r w:rsidRPr="001C7889">
        <w:rPr>
          <w:sz w:val="24"/>
        </w:rPr>
        <w:t>other)</w:t>
      </w:r>
    </w:p>
    <w:p w14:paraId="318305EC" w14:textId="77777777" w:rsidR="00156D81" w:rsidRPr="001C7889" w:rsidRDefault="005C58FD">
      <w:pPr>
        <w:pStyle w:val="Paragrafoelenco"/>
        <w:numPr>
          <w:ilvl w:val="0"/>
          <w:numId w:val="1"/>
        </w:numPr>
        <w:tabs>
          <w:tab w:val="left" w:pos="586"/>
          <w:tab w:val="left" w:pos="587"/>
        </w:tabs>
        <w:spacing w:before="5" w:line="237" w:lineRule="auto"/>
        <w:ind w:right="758"/>
        <w:rPr>
          <w:sz w:val="24"/>
        </w:rPr>
      </w:pPr>
      <w:r w:rsidRPr="001C7889">
        <w:rPr>
          <w:sz w:val="24"/>
        </w:rPr>
        <w:t>Debit card transaction (please provide a breakdown per cost component, such as scheme fees, interchange fees or other)</w:t>
      </w:r>
    </w:p>
    <w:p w14:paraId="0A870954" w14:textId="77777777" w:rsidR="00156D81" w:rsidRPr="001C7889" w:rsidRDefault="005C58FD">
      <w:pPr>
        <w:pStyle w:val="Paragrafoelenco"/>
        <w:numPr>
          <w:ilvl w:val="0"/>
          <w:numId w:val="1"/>
        </w:numPr>
        <w:tabs>
          <w:tab w:val="left" w:pos="586"/>
          <w:tab w:val="left" w:pos="587"/>
        </w:tabs>
        <w:spacing w:before="4" w:line="237" w:lineRule="auto"/>
        <w:ind w:right="760"/>
        <w:rPr>
          <w:sz w:val="24"/>
        </w:rPr>
      </w:pPr>
      <w:r w:rsidRPr="001C7889">
        <w:rPr>
          <w:sz w:val="24"/>
        </w:rPr>
        <w:t>Credit card transaction (please provide a breakdown per cost component, such as scheme fees, interchange fees or other)</w:t>
      </w:r>
    </w:p>
    <w:p w14:paraId="797D7FC7" w14:textId="77777777" w:rsidR="00156D81" w:rsidRPr="001C7889" w:rsidRDefault="00156D81">
      <w:pPr>
        <w:pStyle w:val="Corpotesto"/>
      </w:pPr>
    </w:p>
    <w:p w14:paraId="5E9BF232" w14:textId="77777777" w:rsidR="00156D81" w:rsidRPr="001C7889" w:rsidRDefault="005C58FD">
      <w:pPr>
        <w:pStyle w:val="Paragrafoelenco"/>
        <w:numPr>
          <w:ilvl w:val="2"/>
          <w:numId w:val="2"/>
        </w:numPr>
        <w:tabs>
          <w:tab w:val="left" w:pos="1679"/>
        </w:tabs>
        <w:spacing w:before="1"/>
        <w:rPr>
          <w:sz w:val="24"/>
        </w:rPr>
      </w:pPr>
      <w:r w:rsidRPr="001C7889">
        <w:rPr>
          <w:sz w:val="24"/>
        </w:rPr>
        <w:t>How is your entity remunerated?</w:t>
      </w:r>
    </w:p>
    <w:p w14:paraId="1FA76093" w14:textId="77777777" w:rsidR="00156D81" w:rsidRPr="001C7889" w:rsidRDefault="00156D81">
      <w:pPr>
        <w:pStyle w:val="Corpotesto"/>
        <w:spacing w:before="8"/>
      </w:pPr>
    </w:p>
    <w:p w14:paraId="7330BD44" w14:textId="77777777" w:rsidR="00156D81" w:rsidRPr="001C7889" w:rsidRDefault="005C58FD">
      <w:pPr>
        <w:pStyle w:val="Paragrafoelenco"/>
        <w:numPr>
          <w:ilvl w:val="1"/>
          <w:numId w:val="1"/>
        </w:numPr>
        <w:tabs>
          <w:tab w:val="left" w:pos="1379"/>
        </w:tabs>
        <w:rPr>
          <w:sz w:val="24"/>
        </w:rPr>
      </w:pPr>
      <w:r w:rsidRPr="001C7889">
        <w:rPr>
          <w:sz w:val="24"/>
        </w:rPr>
        <w:t>Through user (consumer)</w:t>
      </w:r>
      <w:r w:rsidRPr="001C7889">
        <w:rPr>
          <w:spacing w:val="-1"/>
          <w:sz w:val="24"/>
        </w:rPr>
        <w:t xml:space="preserve"> </w:t>
      </w:r>
      <w:r w:rsidRPr="001C7889">
        <w:rPr>
          <w:sz w:val="24"/>
        </w:rPr>
        <w:t>fees</w:t>
      </w:r>
    </w:p>
    <w:p w14:paraId="2FD9E00D" w14:textId="77777777" w:rsidR="00156D81" w:rsidRPr="001C7889" w:rsidRDefault="005C58FD">
      <w:pPr>
        <w:pStyle w:val="Paragrafoelenco"/>
        <w:numPr>
          <w:ilvl w:val="2"/>
          <w:numId w:val="1"/>
        </w:numPr>
        <w:tabs>
          <w:tab w:val="left" w:pos="1970"/>
        </w:tabs>
        <w:spacing w:before="4"/>
        <w:rPr>
          <w:sz w:val="24"/>
        </w:rPr>
      </w:pPr>
      <w:r w:rsidRPr="001C7889">
        <w:rPr>
          <w:sz w:val="24"/>
        </w:rPr>
        <w:t>If so, as the fee per</w:t>
      </w:r>
      <w:r w:rsidRPr="001C7889">
        <w:rPr>
          <w:spacing w:val="-2"/>
          <w:sz w:val="24"/>
        </w:rPr>
        <w:t xml:space="preserve"> </w:t>
      </w:r>
      <w:r w:rsidRPr="001C7889">
        <w:rPr>
          <w:sz w:val="24"/>
        </w:rPr>
        <w:t>transaction</w:t>
      </w:r>
    </w:p>
    <w:p w14:paraId="5475206C" w14:textId="77777777" w:rsidR="00156D81" w:rsidRPr="001C7889" w:rsidRDefault="005C58FD">
      <w:pPr>
        <w:pStyle w:val="Paragrafoelenco"/>
        <w:numPr>
          <w:ilvl w:val="2"/>
          <w:numId w:val="1"/>
        </w:numPr>
        <w:tabs>
          <w:tab w:val="left" w:pos="1970"/>
        </w:tabs>
        <w:spacing w:before="5"/>
        <w:rPr>
          <w:sz w:val="24"/>
        </w:rPr>
      </w:pPr>
      <w:r w:rsidRPr="001C7889">
        <w:rPr>
          <w:sz w:val="24"/>
        </w:rPr>
        <w:lastRenderedPageBreak/>
        <w:t>If so, as part of the overall payment account</w:t>
      </w:r>
      <w:r w:rsidRPr="001C7889">
        <w:rPr>
          <w:spacing w:val="-3"/>
          <w:sz w:val="24"/>
        </w:rPr>
        <w:t xml:space="preserve"> </w:t>
      </w:r>
      <w:r w:rsidRPr="001C7889">
        <w:rPr>
          <w:sz w:val="24"/>
        </w:rPr>
        <w:t>fee</w:t>
      </w:r>
    </w:p>
    <w:p w14:paraId="2C69B6F0" w14:textId="77777777" w:rsidR="00156D81" w:rsidRPr="001C7889" w:rsidRDefault="00156D81">
      <w:pPr>
        <w:pStyle w:val="Corpotesto"/>
        <w:spacing w:before="2"/>
      </w:pPr>
    </w:p>
    <w:p w14:paraId="6E9BD7A5" w14:textId="77777777" w:rsidR="00156D81" w:rsidRPr="001C7889" w:rsidRDefault="005C58FD">
      <w:pPr>
        <w:pStyle w:val="Paragrafoelenco"/>
        <w:numPr>
          <w:ilvl w:val="1"/>
          <w:numId w:val="1"/>
        </w:numPr>
        <w:tabs>
          <w:tab w:val="left" w:pos="1379"/>
        </w:tabs>
        <w:rPr>
          <w:sz w:val="24"/>
        </w:rPr>
      </w:pPr>
      <w:r w:rsidRPr="001C7889">
        <w:rPr>
          <w:sz w:val="24"/>
        </w:rPr>
        <w:t>Other [please</w:t>
      </w:r>
      <w:r w:rsidRPr="001C7889">
        <w:rPr>
          <w:spacing w:val="-2"/>
          <w:sz w:val="24"/>
        </w:rPr>
        <w:t xml:space="preserve"> </w:t>
      </w:r>
      <w:r w:rsidRPr="001C7889">
        <w:rPr>
          <w:sz w:val="24"/>
        </w:rPr>
        <w:t>specify]</w:t>
      </w:r>
    </w:p>
    <w:sectPr w:rsidR="00156D81" w:rsidRPr="001C7889">
      <w:pgSz w:w="11910" w:h="16840"/>
      <w:pgMar w:top="940" w:right="940" w:bottom="1240" w:left="1360" w:header="0" w:footer="97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ABI" w:date="2021-05-28T10:30:00Z" w:initials="ABI">
    <w:p w14:paraId="1F37F979" w14:textId="77777777" w:rsidR="0009477E" w:rsidRDefault="0009477E" w:rsidP="0009477E">
      <w:pPr>
        <w:pStyle w:val="Testocommento"/>
      </w:pPr>
      <w:r>
        <w:rPr>
          <w:rStyle w:val="Rimandocommento"/>
        </w:rPr>
        <w:annotationRef/>
      </w:r>
      <w:r>
        <w:t>Please refer to our response to question 7 for general comments about the sanction screening issues.</w:t>
      </w:r>
    </w:p>
    <w:p w14:paraId="416A6BB3" w14:textId="77777777" w:rsidR="0009477E" w:rsidRDefault="0009477E" w:rsidP="0009477E">
      <w:pPr>
        <w:pStyle w:val="Testocommento"/>
      </w:pPr>
      <w:r>
        <w:t>We are not able to state our position about the effectiveness of these specific solutions. A general overview of the sanction screening requirements, including the roles and responsibilities of PSPs, is needed.</w:t>
      </w:r>
    </w:p>
    <w:p w14:paraId="2AB29C94" w14:textId="77777777" w:rsidR="0009477E" w:rsidRDefault="0009477E" w:rsidP="0009477E">
      <w:pPr>
        <w:pStyle w:val="Testocommento"/>
      </w:pPr>
      <w:r>
        <w:t>However, we can provide the following comments:</w:t>
      </w:r>
    </w:p>
    <w:p w14:paraId="212D987C" w14:textId="77777777" w:rsidR="0009477E" w:rsidRDefault="0009477E" w:rsidP="0009477E">
      <w:pPr>
        <w:pStyle w:val="Testocommento"/>
        <w:rPr>
          <w:rStyle w:val="Aucun"/>
        </w:rPr>
      </w:pPr>
      <w:r>
        <w:t>- “</w:t>
      </w:r>
      <w:r w:rsidRPr="00F25464">
        <w:rPr>
          <w:i/>
          <w:iCs/>
          <w:sz w:val="24"/>
        </w:rPr>
        <w:t>No screening of individual transactions within the EU subject to an</w:t>
      </w:r>
      <w:r w:rsidRPr="00F25464">
        <w:rPr>
          <w:i/>
          <w:iCs/>
        </w:rPr>
        <w:t xml:space="preserve"> </w:t>
      </w:r>
      <w:r w:rsidRPr="00F25464">
        <w:rPr>
          <w:i/>
          <w:iCs/>
          <w:sz w:val="24"/>
        </w:rPr>
        <w:t>obligation for PSPs to at</w:t>
      </w:r>
      <w:r w:rsidRPr="00F25464">
        <w:rPr>
          <w:rStyle w:val="Rimandocommento"/>
          <w:i/>
          <w:iCs/>
        </w:rPr>
        <w:annotationRef/>
      </w:r>
      <w:r w:rsidRPr="00F25464">
        <w:rPr>
          <w:i/>
          <w:iCs/>
          <w:sz w:val="24"/>
        </w:rPr>
        <w:t xml:space="preserve"> least daily check/update their clients lists against relevant sanctions lists (reflecting arrangements in place in some Member States which result in no screening of domestic transactions)</w:t>
      </w:r>
      <w:r>
        <w:rPr>
          <w:sz w:val="24"/>
        </w:rPr>
        <w:t xml:space="preserve">”: </w:t>
      </w:r>
      <w:r>
        <w:rPr>
          <w:lang w:val="en-US"/>
        </w:rPr>
        <w:t>this</w:t>
      </w:r>
      <w:r w:rsidRPr="00637B5F">
        <w:rPr>
          <w:lang w:val="en-US"/>
        </w:rPr>
        <w:t xml:space="preserve"> proposed solution could be </w:t>
      </w:r>
      <w:r>
        <w:rPr>
          <w:lang w:val="en-US"/>
        </w:rPr>
        <w:t>effective</w:t>
      </w:r>
      <w:r w:rsidRPr="00637B5F">
        <w:rPr>
          <w:lang w:val="en-US"/>
        </w:rPr>
        <w:t xml:space="preserve"> if</w:t>
      </w:r>
      <w:r>
        <w:rPr>
          <w:lang w:val="en-US"/>
        </w:rPr>
        <w:t>, again,</w:t>
      </w:r>
      <w:r w:rsidRPr="00637B5F">
        <w:rPr>
          <w:lang w:val="en-US"/>
        </w:rPr>
        <w:t xml:space="preserve"> </w:t>
      </w:r>
      <w:r w:rsidRPr="00637B5F">
        <w:rPr>
          <w:rStyle w:val="Aucun"/>
        </w:rPr>
        <w:t xml:space="preserve">roles and responsibilities of each EU-based PSP involved in SCT Inst transactions </w:t>
      </w:r>
      <w:r>
        <w:rPr>
          <w:rStyle w:val="Aucun"/>
        </w:rPr>
        <w:t>are</w:t>
      </w:r>
      <w:r w:rsidRPr="00637B5F">
        <w:rPr>
          <w:rStyle w:val="Aucun"/>
        </w:rPr>
        <w:t xml:space="preserve"> well regulated. In other case, this solution is too </w:t>
      </w:r>
      <w:proofErr w:type="gramStart"/>
      <w:r w:rsidRPr="00637B5F">
        <w:rPr>
          <w:rStyle w:val="Aucun"/>
        </w:rPr>
        <w:t>risky</w:t>
      </w:r>
      <w:r>
        <w:rPr>
          <w:rStyle w:val="Aucun"/>
        </w:rPr>
        <w:t>;</w:t>
      </w:r>
      <w:proofErr w:type="gramEnd"/>
    </w:p>
    <w:p w14:paraId="6D3F81CB" w14:textId="77777777" w:rsidR="0009477E" w:rsidRDefault="0009477E" w:rsidP="0009477E">
      <w:pPr>
        <w:pStyle w:val="Testocommento"/>
        <w:rPr>
          <w:rStyle w:val="Aucun"/>
        </w:rPr>
      </w:pPr>
      <w:r>
        <w:rPr>
          <w:rStyle w:val="Aucun"/>
        </w:rPr>
        <w:t>- “</w:t>
      </w:r>
      <w:r w:rsidRPr="00DB6EBB">
        <w:rPr>
          <w:i/>
          <w:iCs/>
          <w:sz w:val="24"/>
        </w:rPr>
        <w:t xml:space="preserve">Use of the Legal Entity Identifier (LEI) for </w:t>
      </w:r>
      <w:r w:rsidRPr="00DB6EBB">
        <w:rPr>
          <w:i/>
          <w:iCs/>
          <w:spacing w:val="-4"/>
          <w:sz w:val="24"/>
        </w:rPr>
        <w:t xml:space="preserve">firms </w:t>
      </w:r>
      <w:r w:rsidRPr="00DB6EBB">
        <w:rPr>
          <w:i/>
          <w:iCs/>
          <w:sz w:val="24"/>
        </w:rPr>
        <w:t>and digital IDs for</w:t>
      </w:r>
      <w:r w:rsidRPr="00DB6EBB">
        <w:rPr>
          <w:i/>
          <w:iCs/>
          <w:spacing w:val="-2"/>
          <w:sz w:val="24"/>
        </w:rPr>
        <w:t xml:space="preserve"> </w:t>
      </w:r>
      <w:r w:rsidRPr="00DB6EBB">
        <w:rPr>
          <w:i/>
          <w:iCs/>
          <w:sz w:val="24"/>
        </w:rPr>
        <w:t>individuals</w:t>
      </w:r>
      <w:r w:rsidRPr="00DB6EBB">
        <w:rPr>
          <w:rStyle w:val="Rimandocommento"/>
          <w:i/>
          <w:iCs/>
        </w:rPr>
        <w:annotationRef/>
      </w:r>
      <w:r>
        <w:rPr>
          <w:sz w:val="24"/>
        </w:rPr>
        <w:t xml:space="preserve">”: this proposed solution could help identifying clearly the </w:t>
      </w:r>
      <w:proofErr w:type="gramStart"/>
      <w:r>
        <w:rPr>
          <w:sz w:val="24"/>
        </w:rPr>
        <w:t>customers</w:t>
      </w:r>
      <w:proofErr w:type="gramEnd"/>
      <w:r>
        <w:rPr>
          <w:sz w:val="24"/>
        </w:rPr>
        <w:t xml:space="preserve"> but it must be taken into account that these identifiers should be commonly and mandatorily used both in the sanction lists and in the payments. An impact assessment is </w:t>
      </w:r>
      <w:proofErr w:type="gramStart"/>
      <w:r>
        <w:rPr>
          <w:sz w:val="24"/>
        </w:rPr>
        <w:t>needed;</w:t>
      </w:r>
      <w:proofErr w:type="gramEnd"/>
    </w:p>
    <w:p w14:paraId="187A7380" w14:textId="38634427" w:rsidR="0009477E" w:rsidRDefault="0009477E" w:rsidP="0009477E">
      <w:pPr>
        <w:pStyle w:val="Testocommento"/>
      </w:pPr>
      <w:r>
        <w:rPr>
          <w:rStyle w:val="Aucun"/>
        </w:rPr>
        <w:t>- the harmonization of the sanction screening lists at EU level could be effective</w:t>
      </w:r>
    </w:p>
  </w:comment>
  <w:comment w:id="7" w:author="ABI" w:date="2021-05-21T16:32:00Z" w:initials="ABI">
    <w:p w14:paraId="5D062F66" w14:textId="2D2BFB64" w:rsidR="000F000F" w:rsidRDefault="000F000F">
      <w:pPr>
        <w:pStyle w:val="Testocommento"/>
      </w:pPr>
      <w:r>
        <w:rPr>
          <w:rStyle w:val="Rimandocommento"/>
        </w:rPr>
        <w:annotationRef/>
      </w:r>
      <w:r w:rsidR="00606806" w:rsidRPr="00606806">
        <w:t>Italian PSPs do not o</w:t>
      </w:r>
      <w:r w:rsidR="00606806">
        <w:t xml:space="preserve">ffer any online service that allows originators to verify the match between the IBAN and the </w:t>
      </w:r>
      <w:r w:rsidR="00EF0147">
        <w:t>beneficiary’s</w:t>
      </w:r>
      <w:r w:rsidR="00606806">
        <w:t xml:space="preserve"> name.</w:t>
      </w:r>
    </w:p>
    <w:p w14:paraId="23883F1A" w14:textId="77777777" w:rsidR="00EF0147" w:rsidRDefault="00EF0147">
      <w:pPr>
        <w:pStyle w:val="Testocommento"/>
      </w:pPr>
      <w:r>
        <w:t xml:space="preserve">Nevertheless, </w:t>
      </w:r>
      <w:r w:rsidR="0041056A">
        <w:t xml:space="preserve">a similar service </w:t>
      </w:r>
      <w:r w:rsidR="00190A52">
        <w:t>(</w:t>
      </w:r>
      <w:r w:rsidR="0041056A">
        <w:t>launched in 2020</w:t>
      </w:r>
      <w:r w:rsidR="00190A52">
        <w:t xml:space="preserve">) is offered to Public Administrations </w:t>
      </w:r>
      <w:proofErr w:type="gramStart"/>
      <w:r w:rsidR="00550DE4">
        <w:t>in order to</w:t>
      </w:r>
      <w:proofErr w:type="gramEnd"/>
      <w:r w:rsidR="00550DE4">
        <w:t xml:space="preserve"> check the IBAN </w:t>
      </w:r>
      <w:r w:rsidR="001008EB">
        <w:t xml:space="preserve">of </w:t>
      </w:r>
      <w:r w:rsidR="005674F4">
        <w:t xml:space="preserve">the </w:t>
      </w:r>
      <w:r w:rsidR="001008EB">
        <w:t xml:space="preserve">beneficiaries of </w:t>
      </w:r>
      <w:r w:rsidR="005674F4">
        <w:t>credit transfers (</w:t>
      </w:r>
      <w:r w:rsidR="008237FB">
        <w:t xml:space="preserve">pensions, </w:t>
      </w:r>
      <w:r w:rsidR="00DE1941">
        <w:t>disbursements, …).</w:t>
      </w:r>
    </w:p>
    <w:p w14:paraId="001B0869" w14:textId="6935B933" w:rsidR="00DE1941" w:rsidRPr="00F336C3" w:rsidRDefault="00DE1941">
      <w:pPr>
        <w:pStyle w:val="Testocommento"/>
      </w:pPr>
      <w:r w:rsidRPr="00F336C3">
        <w:t xml:space="preserve">However, this </w:t>
      </w:r>
      <w:r w:rsidR="001518C9">
        <w:t>check</w:t>
      </w:r>
      <w:r w:rsidRPr="00F336C3">
        <w:t xml:space="preserve"> is</w:t>
      </w:r>
      <w:r w:rsidR="00F336C3" w:rsidRPr="00F336C3">
        <w:t xml:space="preserve"> not</w:t>
      </w:r>
      <w:r w:rsidR="00AC1E42">
        <w:t xml:space="preserve"> strictly related to the</w:t>
      </w:r>
      <w:r w:rsidR="00F336C3">
        <w:t xml:space="preserve"> </w:t>
      </w:r>
      <w:r w:rsidR="001B6283">
        <w:t>initiation</w:t>
      </w:r>
      <w:r w:rsidR="00AC1E42">
        <w:t xml:space="preserve"> of the</w:t>
      </w:r>
      <w:r w:rsidR="00D40BAA">
        <w:t xml:space="preserve"> payment </w:t>
      </w:r>
      <w:r w:rsidR="00AC1E42">
        <w:t>transaction</w:t>
      </w:r>
      <w:r w:rsidR="001B6283">
        <w:t xml:space="preserve"> because it can be executed</w:t>
      </w:r>
      <w:r w:rsidR="00E376BA">
        <w:t xml:space="preserve"> </w:t>
      </w:r>
      <w:r w:rsidR="00DC58C2">
        <w:t xml:space="preserve">independently </w:t>
      </w:r>
      <w:r w:rsidR="00E376BA">
        <w:t>from</w:t>
      </w:r>
      <w:r w:rsidR="00DC58C2">
        <w:t xml:space="preserve"> </w:t>
      </w:r>
      <w:r w:rsidR="00755E58">
        <w:t>i</w:t>
      </w:r>
      <w:r w:rsidR="00E376BA">
        <w:t>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87A7380" w15:done="0"/>
  <w15:commentEx w15:paraId="001B08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5B44A8" w16cex:dateUtc="2021-05-28T08:30:00Z"/>
  <w16cex:commentExtensible w16cex:durableId="24525F2D" w16cex:dateUtc="2021-05-21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7A7380" w16cid:durableId="245B44A8"/>
  <w16cid:commentId w16cid:paraId="001B0869" w16cid:durableId="24525F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25A7A" w14:textId="77777777" w:rsidR="00C0159A" w:rsidRDefault="00C0159A">
      <w:r>
        <w:separator/>
      </w:r>
    </w:p>
  </w:endnote>
  <w:endnote w:type="continuationSeparator" w:id="0">
    <w:p w14:paraId="285138C2" w14:textId="77777777" w:rsidR="00C0159A" w:rsidRDefault="00C01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DAC14" w14:textId="77777777" w:rsidR="00B84DED" w:rsidRDefault="00B84DED">
    <w:pPr>
      <w:pStyle w:val="Corpotesto"/>
      <w:spacing w:line="14" w:lineRule="auto"/>
      <w:rPr>
        <w:sz w:val="12"/>
      </w:rPr>
    </w:pPr>
    <w:r>
      <w:rPr>
        <w:noProof/>
        <w:lang w:val="it-IT" w:eastAsia="it-IT" w:bidi="ar-SA"/>
      </w:rPr>
      <mc:AlternateContent>
        <mc:Choice Requires="wps">
          <w:drawing>
            <wp:anchor distT="0" distB="0" distL="114300" distR="114300" simplePos="0" relativeHeight="251657728" behindDoc="1" locked="0" layoutInCell="1" allowOverlap="1" wp14:anchorId="44542D82" wp14:editId="6C62AF56">
              <wp:simplePos x="0" y="0"/>
              <wp:positionH relativeFrom="page">
                <wp:posOffset>3670935</wp:posOffset>
              </wp:positionH>
              <wp:positionV relativeFrom="page">
                <wp:posOffset>9879965</wp:posOffset>
              </wp:positionV>
              <wp:extent cx="163830" cy="139700"/>
              <wp:effectExtent l="3810" t="2540" r="381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3B5C1" w14:textId="77777777" w:rsidR="00B84DED" w:rsidRDefault="00B84DED">
                          <w:pPr>
                            <w:spacing w:before="15"/>
                            <w:ind w:left="40"/>
                            <w:rPr>
                              <w:rFonts w:ascii="Arial"/>
                              <w:sz w:val="16"/>
                            </w:rPr>
                          </w:pPr>
                          <w:r>
                            <w:fldChar w:fldCharType="begin"/>
                          </w:r>
                          <w:r>
                            <w:rPr>
                              <w:rFonts w:ascii="Arial"/>
                              <w:sz w:val="16"/>
                            </w:rPr>
                            <w:instrText xml:space="preserve"> PAGE </w:instrText>
                          </w:r>
                          <w:r>
                            <w:fldChar w:fldCharType="separate"/>
                          </w:r>
                          <w:r w:rsidR="003A3A49">
                            <w:rPr>
                              <w:rFonts w:ascii="Arial"/>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542D82" id="_x0000_t202" coordsize="21600,21600" o:spt="202" path="m,l,21600r21600,l21600,xe">
              <v:stroke joinstyle="miter"/>
              <v:path gradientshapeok="t" o:connecttype="rect"/>
            </v:shapetype>
            <v:shape id="Text Box 1" o:spid="_x0000_s1028" type="#_x0000_t202" style="position:absolute;margin-left:289.05pt;margin-top:777.95pt;width:12.9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" filled="f" stroked="f">
              <v:textbox inset="0,0,0,0">
                <w:txbxContent>
                  <w:p w14:paraId="2283B5C1" w14:textId="77777777" w:rsidR="00B84DED" w:rsidRDefault="00B84DED">
                    <w:pPr>
                      <w:spacing w:before="15"/>
                      <w:ind w:left="40"/>
                      <w:rPr>
                        <w:rFonts w:ascii="Arial"/>
                        <w:sz w:val="16"/>
                      </w:rPr>
                    </w:pPr>
                    <w:r>
                      <w:fldChar w:fldCharType="begin"/>
                    </w:r>
                    <w:r>
                      <w:rPr>
                        <w:rFonts w:ascii="Arial"/>
                        <w:sz w:val="16"/>
                      </w:rPr>
                      <w:instrText xml:space="preserve"> PAGE </w:instrText>
                    </w:r>
                    <w:r>
                      <w:fldChar w:fldCharType="separate"/>
                    </w:r>
                    <w:r w:rsidR="003A3A49">
                      <w:rPr>
                        <w:rFonts w:ascii="Arial"/>
                        <w:noProof/>
                        <w:sz w:val="16"/>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98F8D" w14:textId="77777777" w:rsidR="00C0159A" w:rsidRDefault="00C0159A">
      <w:r>
        <w:separator/>
      </w:r>
    </w:p>
  </w:footnote>
  <w:footnote w:type="continuationSeparator" w:id="0">
    <w:p w14:paraId="4698FB61" w14:textId="77777777" w:rsidR="00C0159A" w:rsidRDefault="00C01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9621EB"/>
    <w:multiLevelType w:val="hybridMultilevel"/>
    <w:tmpl w:val="D2767D80"/>
    <w:lvl w:ilvl="0" w:tplc="F956FB96">
      <w:numFmt w:val="bullet"/>
      <w:lvlText w:val="o"/>
      <w:lvlJc w:val="left"/>
      <w:pPr>
        <w:ind w:left="2026" w:hanging="327"/>
      </w:pPr>
      <w:rPr>
        <w:rFonts w:ascii="Courier New" w:eastAsia="Courier New" w:hAnsi="Courier New" w:cs="Courier New" w:hint="default"/>
        <w:w w:val="100"/>
        <w:sz w:val="24"/>
        <w:szCs w:val="24"/>
        <w:lang w:val="en-GB" w:eastAsia="en-GB" w:bidi="en-GB"/>
      </w:rPr>
    </w:lvl>
    <w:lvl w:ilvl="1" w:tplc="387AEB38">
      <w:numFmt w:val="bullet"/>
      <w:lvlText w:val="•"/>
      <w:lvlJc w:val="left"/>
      <w:pPr>
        <w:ind w:left="2778" w:hanging="327"/>
      </w:pPr>
      <w:rPr>
        <w:rFonts w:hint="default"/>
        <w:lang w:val="en-GB" w:eastAsia="en-GB" w:bidi="en-GB"/>
      </w:rPr>
    </w:lvl>
    <w:lvl w:ilvl="2" w:tplc="591292F4">
      <w:numFmt w:val="bullet"/>
      <w:lvlText w:val="•"/>
      <w:lvlJc w:val="left"/>
      <w:pPr>
        <w:ind w:left="3537" w:hanging="327"/>
      </w:pPr>
      <w:rPr>
        <w:rFonts w:hint="default"/>
        <w:lang w:val="en-GB" w:eastAsia="en-GB" w:bidi="en-GB"/>
      </w:rPr>
    </w:lvl>
    <w:lvl w:ilvl="3" w:tplc="3B1272A6">
      <w:numFmt w:val="bullet"/>
      <w:lvlText w:val="•"/>
      <w:lvlJc w:val="left"/>
      <w:pPr>
        <w:ind w:left="4295" w:hanging="327"/>
      </w:pPr>
      <w:rPr>
        <w:rFonts w:hint="default"/>
        <w:lang w:val="en-GB" w:eastAsia="en-GB" w:bidi="en-GB"/>
      </w:rPr>
    </w:lvl>
    <w:lvl w:ilvl="4" w:tplc="C062FE84">
      <w:numFmt w:val="bullet"/>
      <w:lvlText w:val="•"/>
      <w:lvlJc w:val="left"/>
      <w:pPr>
        <w:ind w:left="5054" w:hanging="327"/>
      </w:pPr>
      <w:rPr>
        <w:rFonts w:hint="default"/>
        <w:lang w:val="en-GB" w:eastAsia="en-GB" w:bidi="en-GB"/>
      </w:rPr>
    </w:lvl>
    <w:lvl w:ilvl="5" w:tplc="CF3CA96A">
      <w:numFmt w:val="bullet"/>
      <w:lvlText w:val="•"/>
      <w:lvlJc w:val="left"/>
      <w:pPr>
        <w:ind w:left="5813" w:hanging="327"/>
      </w:pPr>
      <w:rPr>
        <w:rFonts w:hint="default"/>
        <w:lang w:val="en-GB" w:eastAsia="en-GB" w:bidi="en-GB"/>
      </w:rPr>
    </w:lvl>
    <w:lvl w:ilvl="6" w:tplc="FB12977A">
      <w:numFmt w:val="bullet"/>
      <w:lvlText w:val="•"/>
      <w:lvlJc w:val="left"/>
      <w:pPr>
        <w:ind w:left="6571" w:hanging="327"/>
      </w:pPr>
      <w:rPr>
        <w:rFonts w:hint="default"/>
        <w:lang w:val="en-GB" w:eastAsia="en-GB" w:bidi="en-GB"/>
      </w:rPr>
    </w:lvl>
    <w:lvl w:ilvl="7" w:tplc="87B47C84">
      <w:numFmt w:val="bullet"/>
      <w:lvlText w:val="•"/>
      <w:lvlJc w:val="left"/>
      <w:pPr>
        <w:ind w:left="7330" w:hanging="327"/>
      </w:pPr>
      <w:rPr>
        <w:rFonts w:hint="default"/>
        <w:lang w:val="en-GB" w:eastAsia="en-GB" w:bidi="en-GB"/>
      </w:rPr>
    </w:lvl>
    <w:lvl w:ilvl="8" w:tplc="36A608A8">
      <w:numFmt w:val="bullet"/>
      <w:lvlText w:val="•"/>
      <w:lvlJc w:val="left"/>
      <w:pPr>
        <w:ind w:left="8089" w:hanging="327"/>
      </w:pPr>
      <w:rPr>
        <w:rFonts w:hint="default"/>
        <w:lang w:val="en-GB" w:eastAsia="en-GB" w:bidi="en-GB"/>
      </w:rPr>
    </w:lvl>
  </w:abstractNum>
  <w:abstractNum w:abstractNumId="1" w15:restartNumberingAfterBreak="0">
    <w:nsid w:val="24A57C67"/>
    <w:multiLevelType w:val="hybridMultilevel"/>
    <w:tmpl w:val="A1BE66C6"/>
    <w:lvl w:ilvl="0" w:tplc="2E5C0ED0">
      <w:start w:val="1"/>
      <w:numFmt w:val="decimal"/>
      <w:lvlText w:val="%1."/>
      <w:lvlJc w:val="left"/>
      <w:pPr>
        <w:ind w:left="586" w:hanging="360"/>
      </w:pPr>
      <w:rPr>
        <w:rFonts w:ascii="Times New Roman" w:eastAsia="Times New Roman" w:hAnsi="Times New Roman" w:cs="Times New Roman" w:hint="default"/>
        <w:b/>
        <w:bCs/>
        <w:spacing w:val="-5"/>
        <w:w w:val="99"/>
        <w:sz w:val="24"/>
        <w:szCs w:val="24"/>
        <w:lang w:val="en-GB" w:eastAsia="en-GB" w:bidi="en-GB"/>
      </w:rPr>
    </w:lvl>
    <w:lvl w:ilvl="1" w:tplc="89F84F6E">
      <w:numFmt w:val="bullet"/>
      <w:lvlText w:val="o"/>
      <w:lvlJc w:val="left"/>
      <w:pPr>
        <w:ind w:left="946" w:hanging="360"/>
      </w:pPr>
      <w:rPr>
        <w:rFonts w:ascii="Courier New" w:eastAsia="Courier New" w:hAnsi="Courier New" w:cs="Courier New" w:hint="default"/>
        <w:w w:val="100"/>
        <w:sz w:val="24"/>
        <w:szCs w:val="24"/>
        <w:lang w:val="en-GB" w:eastAsia="en-GB" w:bidi="en-GB"/>
      </w:rPr>
    </w:lvl>
    <w:lvl w:ilvl="2" w:tplc="B420E0BE">
      <w:numFmt w:val="bullet"/>
      <w:lvlText w:val="☐"/>
      <w:lvlJc w:val="left"/>
      <w:pPr>
        <w:ind w:left="1018" w:hanging="300"/>
      </w:pPr>
      <w:rPr>
        <w:rFonts w:ascii="MS Gothic" w:eastAsia="MS Gothic" w:hAnsi="MS Gothic" w:cs="MS Gothic" w:hint="default"/>
        <w:w w:val="100"/>
        <w:sz w:val="24"/>
        <w:szCs w:val="24"/>
        <w:lang w:val="en-GB" w:eastAsia="en-GB" w:bidi="en-GB"/>
      </w:rPr>
    </w:lvl>
    <w:lvl w:ilvl="3" w:tplc="54024382">
      <w:numFmt w:val="bullet"/>
      <w:lvlText w:val="•"/>
      <w:lvlJc w:val="left"/>
      <w:pPr>
        <w:ind w:left="2093" w:hanging="300"/>
      </w:pPr>
      <w:rPr>
        <w:rFonts w:hint="default"/>
        <w:lang w:val="en-GB" w:eastAsia="en-GB" w:bidi="en-GB"/>
      </w:rPr>
    </w:lvl>
    <w:lvl w:ilvl="4" w:tplc="56BCF070">
      <w:numFmt w:val="bullet"/>
      <w:lvlText w:val="•"/>
      <w:lvlJc w:val="left"/>
      <w:pPr>
        <w:ind w:left="3166" w:hanging="300"/>
      </w:pPr>
      <w:rPr>
        <w:rFonts w:hint="default"/>
        <w:lang w:val="en-GB" w:eastAsia="en-GB" w:bidi="en-GB"/>
      </w:rPr>
    </w:lvl>
    <w:lvl w:ilvl="5" w:tplc="96387594">
      <w:numFmt w:val="bullet"/>
      <w:lvlText w:val="•"/>
      <w:lvlJc w:val="left"/>
      <w:pPr>
        <w:ind w:left="4239" w:hanging="300"/>
      </w:pPr>
      <w:rPr>
        <w:rFonts w:hint="default"/>
        <w:lang w:val="en-GB" w:eastAsia="en-GB" w:bidi="en-GB"/>
      </w:rPr>
    </w:lvl>
    <w:lvl w:ilvl="6" w:tplc="5364A8EE">
      <w:numFmt w:val="bullet"/>
      <w:lvlText w:val="•"/>
      <w:lvlJc w:val="left"/>
      <w:pPr>
        <w:ind w:left="5313" w:hanging="300"/>
      </w:pPr>
      <w:rPr>
        <w:rFonts w:hint="default"/>
        <w:lang w:val="en-GB" w:eastAsia="en-GB" w:bidi="en-GB"/>
      </w:rPr>
    </w:lvl>
    <w:lvl w:ilvl="7" w:tplc="4BCE9922">
      <w:numFmt w:val="bullet"/>
      <w:lvlText w:val="•"/>
      <w:lvlJc w:val="left"/>
      <w:pPr>
        <w:ind w:left="6386" w:hanging="300"/>
      </w:pPr>
      <w:rPr>
        <w:rFonts w:hint="default"/>
        <w:lang w:val="en-GB" w:eastAsia="en-GB" w:bidi="en-GB"/>
      </w:rPr>
    </w:lvl>
    <w:lvl w:ilvl="8" w:tplc="12768ECA">
      <w:numFmt w:val="bullet"/>
      <w:lvlText w:val="•"/>
      <w:lvlJc w:val="left"/>
      <w:pPr>
        <w:ind w:left="7459" w:hanging="300"/>
      </w:pPr>
      <w:rPr>
        <w:rFonts w:hint="default"/>
        <w:lang w:val="en-GB" w:eastAsia="en-GB" w:bidi="en-GB"/>
      </w:rPr>
    </w:lvl>
  </w:abstractNum>
  <w:abstractNum w:abstractNumId="2" w15:restartNumberingAfterBreak="0">
    <w:nsid w:val="3BE17529"/>
    <w:multiLevelType w:val="hybridMultilevel"/>
    <w:tmpl w:val="F3E2CA5A"/>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3D50646D"/>
    <w:multiLevelType w:val="hybridMultilevel"/>
    <w:tmpl w:val="E2405000"/>
    <w:lvl w:ilvl="0" w:tplc="68B427A0">
      <w:numFmt w:val="bullet"/>
      <w:lvlText w:val="o"/>
      <w:lvlJc w:val="left"/>
      <w:pPr>
        <w:ind w:left="1637" w:hanging="360"/>
      </w:pPr>
      <w:rPr>
        <w:rFonts w:ascii="Courier New" w:eastAsia="Courier New" w:hAnsi="Courier New" w:cs="Courier New" w:hint="default"/>
        <w:w w:val="100"/>
        <w:sz w:val="24"/>
        <w:szCs w:val="24"/>
        <w:lang w:val="en-GB" w:eastAsia="en-GB" w:bidi="en-GB"/>
      </w:rPr>
    </w:lvl>
    <w:lvl w:ilvl="1" w:tplc="AF5C04AE">
      <w:numFmt w:val="bullet"/>
      <w:lvlText w:val="•"/>
      <w:lvlJc w:val="left"/>
      <w:pPr>
        <w:ind w:left="2454" w:hanging="360"/>
      </w:pPr>
      <w:rPr>
        <w:rFonts w:hint="default"/>
        <w:lang w:val="en-GB" w:eastAsia="en-GB" w:bidi="en-GB"/>
      </w:rPr>
    </w:lvl>
    <w:lvl w:ilvl="2" w:tplc="E79871E0">
      <w:numFmt w:val="bullet"/>
      <w:lvlText w:val="•"/>
      <w:lvlJc w:val="left"/>
      <w:pPr>
        <w:ind w:left="3249" w:hanging="360"/>
      </w:pPr>
      <w:rPr>
        <w:rFonts w:hint="default"/>
        <w:lang w:val="en-GB" w:eastAsia="en-GB" w:bidi="en-GB"/>
      </w:rPr>
    </w:lvl>
    <w:lvl w:ilvl="3" w:tplc="1BF61210">
      <w:numFmt w:val="bullet"/>
      <w:lvlText w:val="•"/>
      <w:lvlJc w:val="left"/>
      <w:pPr>
        <w:ind w:left="4043" w:hanging="360"/>
      </w:pPr>
      <w:rPr>
        <w:rFonts w:hint="default"/>
        <w:lang w:val="en-GB" w:eastAsia="en-GB" w:bidi="en-GB"/>
      </w:rPr>
    </w:lvl>
    <w:lvl w:ilvl="4" w:tplc="474A3C50">
      <w:numFmt w:val="bullet"/>
      <w:lvlText w:val="•"/>
      <w:lvlJc w:val="left"/>
      <w:pPr>
        <w:ind w:left="4838" w:hanging="360"/>
      </w:pPr>
      <w:rPr>
        <w:rFonts w:hint="default"/>
        <w:lang w:val="en-GB" w:eastAsia="en-GB" w:bidi="en-GB"/>
      </w:rPr>
    </w:lvl>
    <w:lvl w:ilvl="5" w:tplc="3FE2162C">
      <w:numFmt w:val="bullet"/>
      <w:lvlText w:val="•"/>
      <w:lvlJc w:val="left"/>
      <w:pPr>
        <w:ind w:left="5633" w:hanging="360"/>
      </w:pPr>
      <w:rPr>
        <w:rFonts w:hint="default"/>
        <w:lang w:val="en-GB" w:eastAsia="en-GB" w:bidi="en-GB"/>
      </w:rPr>
    </w:lvl>
    <w:lvl w:ilvl="6" w:tplc="1A68816E">
      <w:numFmt w:val="bullet"/>
      <w:lvlText w:val="•"/>
      <w:lvlJc w:val="left"/>
      <w:pPr>
        <w:ind w:left="6427" w:hanging="360"/>
      </w:pPr>
      <w:rPr>
        <w:rFonts w:hint="default"/>
        <w:lang w:val="en-GB" w:eastAsia="en-GB" w:bidi="en-GB"/>
      </w:rPr>
    </w:lvl>
    <w:lvl w:ilvl="7" w:tplc="DB0623FE">
      <w:numFmt w:val="bullet"/>
      <w:lvlText w:val="•"/>
      <w:lvlJc w:val="left"/>
      <w:pPr>
        <w:ind w:left="7222" w:hanging="360"/>
      </w:pPr>
      <w:rPr>
        <w:rFonts w:hint="default"/>
        <w:lang w:val="en-GB" w:eastAsia="en-GB" w:bidi="en-GB"/>
      </w:rPr>
    </w:lvl>
    <w:lvl w:ilvl="8" w:tplc="3A5C25A6">
      <w:numFmt w:val="bullet"/>
      <w:lvlText w:val="•"/>
      <w:lvlJc w:val="left"/>
      <w:pPr>
        <w:ind w:left="8017" w:hanging="360"/>
      </w:pPr>
      <w:rPr>
        <w:rFonts w:hint="default"/>
        <w:lang w:val="en-GB" w:eastAsia="en-GB" w:bidi="en-GB"/>
      </w:rPr>
    </w:lvl>
  </w:abstractNum>
  <w:abstractNum w:abstractNumId="4" w15:restartNumberingAfterBreak="0">
    <w:nsid w:val="3DD9706B"/>
    <w:multiLevelType w:val="hybridMultilevel"/>
    <w:tmpl w:val="13DEA594"/>
    <w:lvl w:ilvl="0" w:tplc="9804551C">
      <w:numFmt w:val="bullet"/>
      <w:lvlText w:val="☐"/>
      <w:lvlJc w:val="left"/>
      <w:pPr>
        <w:ind w:left="1378" w:hanging="300"/>
      </w:pPr>
      <w:rPr>
        <w:rFonts w:ascii="MS Gothic" w:eastAsia="MS Gothic" w:hAnsi="MS Gothic" w:cs="MS Gothic" w:hint="default"/>
        <w:w w:val="100"/>
        <w:sz w:val="24"/>
        <w:szCs w:val="24"/>
        <w:lang w:val="en-GB" w:eastAsia="en-GB" w:bidi="en-GB"/>
      </w:rPr>
    </w:lvl>
    <w:lvl w:ilvl="1" w:tplc="747EA9F6">
      <w:numFmt w:val="bullet"/>
      <w:lvlText w:val="•"/>
      <w:lvlJc w:val="left"/>
      <w:pPr>
        <w:ind w:left="2202" w:hanging="300"/>
      </w:pPr>
      <w:rPr>
        <w:rFonts w:hint="default"/>
        <w:lang w:val="en-GB" w:eastAsia="en-GB" w:bidi="en-GB"/>
      </w:rPr>
    </w:lvl>
    <w:lvl w:ilvl="2" w:tplc="DC98780A">
      <w:numFmt w:val="bullet"/>
      <w:lvlText w:val="•"/>
      <w:lvlJc w:val="left"/>
      <w:pPr>
        <w:ind w:left="3025" w:hanging="300"/>
      </w:pPr>
      <w:rPr>
        <w:rFonts w:hint="default"/>
        <w:lang w:val="en-GB" w:eastAsia="en-GB" w:bidi="en-GB"/>
      </w:rPr>
    </w:lvl>
    <w:lvl w:ilvl="3" w:tplc="A796C3E0">
      <w:numFmt w:val="bullet"/>
      <w:lvlText w:val="•"/>
      <w:lvlJc w:val="left"/>
      <w:pPr>
        <w:ind w:left="3847" w:hanging="300"/>
      </w:pPr>
      <w:rPr>
        <w:rFonts w:hint="default"/>
        <w:lang w:val="en-GB" w:eastAsia="en-GB" w:bidi="en-GB"/>
      </w:rPr>
    </w:lvl>
    <w:lvl w:ilvl="4" w:tplc="05A6EDA6">
      <w:numFmt w:val="bullet"/>
      <w:lvlText w:val="•"/>
      <w:lvlJc w:val="left"/>
      <w:pPr>
        <w:ind w:left="4670" w:hanging="300"/>
      </w:pPr>
      <w:rPr>
        <w:rFonts w:hint="default"/>
        <w:lang w:val="en-GB" w:eastAsia="en-GB" w:bidi="en-GB"/>
      </w:rPr>
    </w:lvl>
    <w:lvl w:ilvl="5" w:tplc="A0CE8A98">
      <w:numFmt w:val="bullet"/>
      <w:lvlText w:val="•"/>
      <w:lvlJc w:val="left"/>
      <w:pPr>
        <w:ind w:left="5493" w:hanging="300"/>
      </w:pPr>
      <w:rPr>
        <w:rFonts w:hint="default"/>
        <w:lang w:val="en-GB" w:eastAsia="en-GB" w:bidi="en-GB"/>
      </w:rPr>
    </w:lvl>
    <w:lvl w:ilvl="6" w:tplc="7BAABCAA">
      <w:numFmt w:val="bullet"/>
      <w:lvlText w:val="•"/>
      <w:lvlJc w:val="left"/>
      <w:pPr>
        <w:ind w:left="6315" w:hanging="300"/>
      </w:pPr>
      <w:rPr>
        <w:rFonts w:hint="default"/>
        <w:lang w:val="en-GB" w:eastAsia="en-GB" w:bidi="en-GB"/>
      </w:rPr>
    </w:lvl>
    <w:lvl w:ilvl="7" w:tplc="646CDE88">
      <w:numFmt w:val="bullet"/>
      <w:lvlText w:val="•"/>
      <w:lvlJc w:val="left"/>
      <w:pPr>
        <w:ind w:left="7138" w:hanging="300"/>
      </w:pPr>
      <w:rPr>
        <w:rFonts w:hint="default"/>
        <w:lang w:val="en-GB" w:eastAsia="en-GB" w:bidi="en-GB"/>
      </w:rPr>
    </w:lvl>
    <w:lvl w:ilvl="8" w:tplc="84D6659E">
      <w:numFmt w:val="bullet"/>
      <w:lvlText w:val="•"/>
      <w:lvlJc w:val="left"/>
      <w:pPr>
        <w:ind w:left="7961" w:hanging="300"/>
      </w:pPr>
      <w:rPr>
        <w:rFonts w:hint="default"/>
        <w:lang w:val="en-GB" w:eastAsia="en-GB" w:bidi="en-GB"/>
      </w:rPr>
    </w:lvl>
  </w:abstractNum>
  <w:abstractNum w:abstractNumId="5" w15:restartNumberingAfterBreak="0">
    <w:nsid w:val="41CF5D3A"/>
    <w:multiLevelType w:val="hybridMultilevel"/>
    <w:tmpl w:val="75444BB8"/>
    <w:lvl w:ilvl="0" w:tplc="5ECC3D38">
      <w:numFmt w:val="bullet"/>
      <w:lvlText w:val="☐"/>
      <w:lvlJc w:val="left"/>
      <w:pPr>
        <w:ind w:left="884" w:hanging="300"/>
      </w:pPr>
      <w:rPr>
        <w:rFonts w:ascii="MS Gothic" w:eastAsia="MS Gothic" w:hAnsi="MS Gothic" w:cs="MS Gothic" w:hint="default"/>
        <w:w w:val="100"/>
        <w:sz w:val="24"/>
        <w:szCs w:val="24"/>
        <w:lang w:val="en-GB" w:eastAsia="en-GB" w:bidi="en-GB"/>
      </w:rPr>
    </w:lvl>
    <w:lvl w:ilvl="1" w:tplc="1F2AE5A4">
      <w:numFmt w:val="bullet"/>
      <w:lvlText w:val="•"/>
      <w:lvlJc w:val="left"/>
      <w:pPr>
        <w:ind w:left="1752" w:hanging="300"/>
      </w:pPr>
      <w:rPr>
        <w:rFonts w:hint="default"/>
        <w:lang w:val="en-GB" w:eastAsia="en-GB" w:bidi="en-GB"/>
      </w:rPr>
    </w:lvl>
    <w:lvl w:ilvl="2" w:tplc="7B7EF4E8">
      <w:numFmt w:val="bullet"/>
      <w:lvlText w:val="•"/>
      <w:lvlJc w:val="left"/>
      <w:pPr>
        <w:ind w:left="2625" w:hanging="300"/>
      </w:pPr>
      <w:rPr>
        <w:rFonts w:hint="default"/>
        <w:lang w:val="en-GB" w:eastAsia="en-GB" w:bidi="en-GB"/>
      </w:rPr>
    </w:lvl>
    <w:lvl w:ilvl="3" w:tplc="F40E5C60">
      <w:numFmt w:val="bullet"/>
      <w:lvlText w:val="•"/>
      <w:lvlJc w:val="left"/>
      <w:pPr>
        <w:ind w:left="3497" w:hanging="300"/>
      </w:pPr>
      <w:rPr>
        <w:rFonts w:hint="default"/>
        <w:lang w:val="en-GB" w:eastAsia="en-GB" w:bidi="en-GB"/>
      </w:rPr>
    </w:lvl>
    <w:lvl w:ilvl="4" w:tplc="46B85082">
      <w:numFmt w:val="bullet"/>
      <w:lvlText w:val="•"/>
      <w:lvlJc w:val="left"/>
      <w:pPr>
        <w:ind w:left="4370" w:hanging="300"/>
      </w:pPr>
      <w:rPr>
        <w:rFonts w:hint="default"/>
        <w:lang w:val="en-GB" w:eastAsia="en-GB" w:bidi="en-GB"/>
      </w:rPr>
    </w:lvl>
    <w:lvl w:ilvl="5" w:tplc="24124DF2">
      <w:numFmt w:val="bullet"/>
      <w:lvlText w:val="•"/>
      <w:lvlJc w:val="left"/>
      <w:pPr>
        <w:ind w:left="5243" w:hanging="300"/>
      </w:pPr>
      <w:rPr>
        <w:rFonts w:hint="default"/>
        <w:lang w:val="en-GB" w:eastAsia="en-GB" w:bidi="en-GB"/>
      </w:rPr>
    </w:lvl>
    <w:lvl w:ilvl="6" w:tplc="CD76AC36">
      <w:numFmt w:val="bullet"/>
      <w:lvlText w:val="•"/>
      <w:lvlJc w:val="left"/>
      <w:pPr>
        <w:ind w:left="6115" w:hanging="300"/>
      </w:pPr>
      <w:rPr>
        <w:rFonts w:hint="default"/>
        <w:lang w:val="en-GB" w:eastAsia="en-GB" w:bidi="en-GB"/>
      </w:rPr>
    </w:lvl>
    <w:lvl w:ilvl="7" w:tplc="16D09254">
      <w:numFmt w:val="bullet"/>
      <w:lvlText w:val="•"/>
      <w:lvlJc w:val="left"/>
      <w:pPr>
        <w:ind w:left="6988" w:hanging="300"/>
      </w:pPr>
      <w:rPr>
        <w:rFonts w:hint="default"/>
        <w:lang w:val="en-GB" w:eastAsia="en-GB" w:bidi="en-GB"/>
      </w:rPr>
    </w:lvl>
    <w:lvl w:ilvl="8" w:tplc="2B1A07DA">
      <w:numFmt w:val="bullet"/>
      <w:lvlText w:val="•"/>
      <w:lvlJc w:val="left"/>
      <w:pPr>
        <w:ind w:left="7861" w:hanging="300"/>
      </w:pPr>
      <w:rPr>
        <w:rFonts w:hint="default"/>
        <w:lang w:val="en-GB" w:eastAsia="en-GB" w:bidi="en-GB"/>
      </w:rPr>
    </w:lvl>
  </w:abstractNum>
  <w:abstractNum w:abstractNumId="6" w15:restartNumberingAfterBreak="0">
    <w:nsid w:val="47CF1A08"/>
    <w:multiLevelType w:val="multilevel"/>
    <w:tmpl w:val="B790972E"/>
    <w:lvl w:ilvl="0">
      <w:start w:val="1"/>
      <w:numFmt w:val="decimal"/>
      <w:lvlText w:val="%1"/>
      <w:lvlJc w:val="left"/>
      <w:pPr>
        <w:ind w:left="1018" w:hanging="432"/>
      </w:pPr>
      <w:rPr>
        <w:rFonts w:hint="default"/>
        <w:lang w:val="en-GB" w:eastAsia="en-GB" w:bidi="en-GB"/>
      </w:rPr>
    </w:lvl>
    <w:lvl w:ilvl="1">
      <w:start w:val="1"/>
      <w:numFmt w:val="decimal"/>
      <w:lvlText w:val="%1.%2."/>
      <w:lvlJc w:val="left"/>
      <w:pPr>
        <w:ind w:left="1018" w:hanging="432"/>
      </w:pPr>
      <w:rPr>
        <w:rFonts w:ascii="Times New Roman" w:eastAsia="Times New Roman" w:hAnsi="Times New Roman" w:cs="Times New Roman" w:hint="default"/>
        <w:b/>
        <w:bCs/>
        <w:w w:val="100"/>
        <w:sz w:val="24"/>
        <w:szCs w:val="24"/>
        <w:lang w:val="en-GB" w:eastAsia="en-GB" w:bidi="en-GB"/>
      </w:rPr>
    </w:lvl>
    <w:lvl w:ilvl="2">
      <w:start w:val="1"/>
      <w:numFmt w:val="decimal"/>
      <w:lvlText w:val="%1.%2.%3."/>
      <w:lvlJc w:val="left"/>
      <w:pPr>
        <w:ind w:left="1450" w:hanging="720"/>
      </w:pPr>
      <w:rPr>
        <w:rFonts w:ascii="Times New Roman" w:eastAsia="Times New Roman" w:hAnsi="Times New Roman" w:cs="Times New Roman" w:hint="default"/>
        <w:spacing w:val="-5"/>
        <w:w w:val="99"/>
        <w:sz w:val="24"/>
        <w:szCs w:val="24"/>
        <w:lang w:val="en-GB" w:eastAsia="en-GB" w:bidi="en-GB"/>
      </w:rPr>
    </w:lvl>
    <w:lvl w:ilvl="3">
      <w:numFmt w:val="bullet"/>
      <w:lvlText w:val="☐"/>
      <w:lvlJc w:val="left"/>
      <w:pPr>
        <w:ind w:left="1018" w:hanging="322"/>
      </w:pPr>
      <w:rPr>
        <w:rFonts w:hint="default"/>
        <w:w w:val="100"/>
        <w:lang w:val="en-GB" w:eastAsia="en-GB" w:bidi="en-GB"/>
      </w:rPr>
    </w:lvl>
    <w:lvl w:ilvl="4">
      <w:numFmt w:val="bullet"/>
      <w:lvlText w:val="•"/>
      <w:lvlJc w:val="left"/>
      <w:pPr>
        <w:ind w:left="3646" w:hanging="322"/>
      </w:pPr>
      <w:rPr>
        <w:rFonts w:hint="default"/>
        <w:lang w:val="en-GB" w:eastAsia="en-GB" w:bidi="en-GB"/>
      </w:rPr>
    </w:lvl>
    <w:lvl w:ilvl="5">
      <w:numFmt w:val="bullet"/>
      <w:lvlText w:val="•"/>
      <w:lvlJc w:val="left"/>
      <w:pPr>
        <w:ind w:left="4639" w:hanging="322"/>
      </w:pPr>
      <w:rPr>
        <w:rFonts w:hint="default"/>
        <w:lang w:val="en-GB" w:eastAsia="en-GB" w:bidi="en-GB"/>
      </w:rPr>
    </w:lvl>
    <w:lvl w:ilvl="6">
      <w:numFmt w:val="bullet"/>
      <w:lvlText w:val="•"/>
      <w:lvlJc w:val="left"/>
      <w:pPr>
        <w:ind w:left="5633" w:hanging="322"/>
      </w:pPr>
      <w:rPr>
        <w:rFonts w:hint="default"/>
        <w:lang w:val="en-GB" w:eastAsia="en-GB" w:bidi="en-GB"/>
      </w:rPr>
    </w:lvl>
    <w:lvl w:ilvl="7">
      <w:numFmt w:val="bullet"/>
      <w:lvlText w:val="•"/>
      <w:lvlJc w:val="left"/>
      <w:pPr>
        <w:ind w:left="6626" w:hanging="322"/>
      </w:pPr>
      <w:rPr>
        <w:rFonts w:hint="default"/>
        <w:lang w:val="en-GB" w:eastAsia="en-GB" w:bidi="en-GB"/>
      </w:rPr>
    </w:lvl>
    <w:lvl w:ilvl="8">
      <w:numFmt w:val="bullet"/>
      <w:lvlText w:val="•"/>
      <w:lvlJc w:val="left"/>
      <w:pPr>
        <w:ind w:left="7619" w:hanging="322"/>
      </w:pPr>
      <w:rPr>
        <w:rFonts w:hint="default"/>
        <w:lang w:val="en-GB" w:eastAsia="en-GB" w:bidi="en-GB"/>
      </w:rPr>
    </w:lvl>
  </w:abstractNum>
  <w:abstractNum w:abstractNumId="7" w15:restartNumberingAfterBreak="0">
    <w:nsid w:val="58701AAF"/>
    <w:multiLevelType w:val="hybridMultilevel"/>
    <w:tmpl w:val="AF98DF14"/>
    <w:lvl w:ilvl="0" w:tplc="A122218C">
      <w:numFmt w:val="bullet"/>
      <w:lvlText w:val=""/>
      <w:lvlJc w:val="left"/>
      <w:pPr>
        <w:ind w:left="1450" w:hanging="504"/>
      </w:pPr>
      <w:rPr>
        <w:rFonts w:ascii="Symbol" w:eastAsia="Symbol" w:hAnsi="Symbol" w:cs="Symbol" w:hint="default"/>
        <w:w w:val="100"/>
        <w:sz w:val="24"/>
        <w:szCs w:val="24"/>
        <w:lang w:val="en-GB" w:eastAsia="en-GB" w:bidi="en-GB"/>
      </w:rPr>
    </w:lvl>
    <w:lvl w:ilvl="1" w:tplc="6D92FA0C">
      <w:numFmt w:val="bullet"/>
      <w:lvlText w:val="•"/>
      <w:lvlJc w:val="left"/>
      <w:pPr>
        <w:ind w:left="2274" w:hanging="504"/>
      </w:pPr>
      <w:rPr>
        <w:rFonts w:hint="default"/>
        <w:lang w:val="en-GB" w:eastAsia="en-GB" w:bidi="en-GB"/>
      </w:rPr>
    </w:lvl>
    <w:lvl w:ilvl="2" w:tplc="5C5A4FE8">
      <w:numFmt w:val="bullet"/>
      <w:lvlText w:val="•"/>
      <w:lvlJc w:val="left"/>
      <w:pPr>
        <w:ind w:left="3089" w:hanging="504"/>
      </w:pPr>
      <w:rPr>
        <w:rFonts w:hint="default"/>
        <w:lang w:val="en-GB" w:eastAsia="en-GB" w:bidi="en-GB"/>
      </w:rPr>
    </w:lvl>
    <w:lvl w:ilvl="3" w:tplc="073A9764">
      <w:numFmt w:val="bullet"/>
      <w:lvlText w:val="•"/>
      <w:lvlJc w:val="left"/>
      <w:pPr>
        <w:ind w:left="3903" w:hanging="504"/>
      </w:pPr>
      <w:rPr>
        <w:rFonts w:hint="default"/>
        <w:lang w:val="en-GB" w:eastAsia="en-GB" w:bidi="en-GB"/>
      </w:rPr>
    </w:lvl>
    <w:lvl w:ilvl="4" w:tplc="56A68070">
      <w:numFmt w:val="bullet"/>
      <w:lvlText w:val="•"/>
      <w:lvlJc w:val="left"/>
      <w:pPr>
        <w:ind w:left="4718" w:hanging="504"/>
      </w:pPr>
      <w:rPr>
        <w:rFonts w:hint="default"/>
        <w:lang w:val="en-GB" w:eastAsia="en-GB" w:bidi="en-GB"/>
      </w:rPr>
    </w:lvl>
    <w:lvl w:ilvl="5" w:tplc="EF7E53D0">
      <w:numFmt w:val="bullet"/>
      <w:lvlText w:val="•"/>
      <w:lvlJc w:val="left"/>
      <w:pPr>
        <w:ind w:left="5533" w:hanging="504"/>
      </w:pPr>
      <w:rPr>
        <w:rFonts w:hint="default"/>
        <w:lang w:val="en-GB" w:eastAsia="en-GB" w:bidi="en-GB"/>
      </w:rPr>
    </w:lvl>
    <w:lvl w:ilvl="6" w:tplc="BBF68048">
      <w:numFmt w:val="bullet"/>
      <w:lvlText w:val="•"/>
      <w:lvlJc w:val="left"/>
      <w:pPr>
        <w:ind w:left="6347" w:hanging="504"/>
      </w:pPr>
      <w:rPr>
        <w:rFonts w:hint="default"/>
        <w:lang w:val="en-GB" w:eastAsia="en-GB" w:bidi="en-GB"/>
      </w:rPr>
    </w:lvl>
    <w:lvl w:ilvl="7" w:tplc="D8467E54">
      <w:numFmt w:val="bullet"/>
      <w:lvlText w:val="•"/>
      <w:lvlJc w:val="left"/>
      <w:pPr>
        <w:ind w:left="7162" w:hanging="504"/>
      </w:pPr>
      <w:rPr>
        <w:rFonts w:hint="default"/>
        <w:lang w:val="en-GB" w:eastAsia="en-GB" w:bidi="en-GB"/>
      </w:rPr>
    </w:lvl>
    <w:lvl w:ilvl="8" w:tplc="C752141C">
      <w:numFmt w:val="bullet"/>
      <w:lvlText w:val="•"/>
      <w:lvlJc w:val="left"/>
      <w:pPr>
        <w:ind w:left="7977" w:hanging="504"/>
      </w:pPr>
      <w:rPr>
        <w:rFonts w:hint="default"/>
        <w:lang w:val="en-GB" w:eastAsia="en-GB" w:bidi="en-GB"/>
      </w:rPr>
    </w:lvl>
  </w:abstractNum>
  <w:abstractNum w:abstractNumId="8" w15:restartNumberingAfterBreak="0">
    <w:nsid w:val="5A20391E"/>
    <w:multiLevelType w:val="hybridMultilevel"/>
    <w:tmpl w:val="C80E75A4"/>
    <w:lvl w:ilvl="0" w:tplc="87DA57D0">
      <w:numFmt w:val="bullet"/>
      <w:lvlText w:val=""/>
      <w:lvlJc w:val="left"/>
      <w:pPr>
        <w:ind w:left="946" w:hanging="360"/>
      </w:pPr>
      <w:rPr>
        <w:rFonts w:ascii="Symbol" w:eastAsia="Symbol" w:hAnsi="Symbol" w:cs="Symbol" w:hint="default"/>
        <w:w w:val="100"/>
        <w:sz w:val="24"/>
        <w:szCs w:val="24"/>
        <w:lang w:val="en-GB" w:eastAsia="en-GB" w:bidi="en-GB"/>
      </w:rPr>
    </w:lvl>
    <w:lvl w:ilvl="1" w:tplc="41C6BB4C">
      <w:numFmt w:val="bullet"/>
      <w:lvlText w:val="o"/>
      <w:lvlJc w:val="left"/>
      <w:pPr>
        <w:ind w:left="1666" w:hanging="360"/>
      </w:pPr>
      <w:rPr>
        <w:rFonts w:ascii="Courier New" w:eastAsia="Courier New" w:hAnsi="Courier New" w:cs="Courier New" w:hint="default"/>
        <w:w w:val="100"/>
        <w:sz w:val="24"/>
        <w:szCs w:val="24"/>
        <w:lang w:val="en-GB" w:eastAsia="en-GB" w:bidi="en-GB"/>
      </w:rPr>
    </w:lvl>
    <w:lvl w:ilvl="2" w:tplc="DD4AE342">
      <w:numFmt w:val="bullet"/>
      <w:lvlText w:val="•"/>
      <w:lvlJc w:val="left"/>
      <w:pPr>
        <w:ind w:left="2542" w:hanging="360"/>
      </w:pPr>
      <w:rPr>
        <w:rFonts w:hint="default"/>
        <w:lang w:val="en-GB" w:eastAsia="en-GB" w:bidi="en-GB"/>
      </w:rPr>
    </w:lvl>
    <w:lvl w:ilvl="3" w:tplc="DDBACD70">
      <w:numFmt w:val="bullet"/>
      <w:lvlText w:val="•"/>
      <w:lvlJc w:val="left"/>
      <w:pPr>
        <w:ind w:left="3425" w:hanging="360"/>
      </w:pPr>
      <w:rPr>
        <w:rFonts w:hint="default"/>
        <w:lang w:val="en-GB" w:eastAsia="en-GB" w:bidi="en-GB"/>
      </w:rPr>
    </w:lvl>
    <w:lvl w:ilvl="4" w:tplc="BB66B58C">
      <w:numFmt w:val="bullet"/>
      <w:lvlText w:val="•"/>
      <w:lvlJc w:val="left"/>
      <w:pPr>
        <w:ind w:left="4308" w:hanging="360"/>
      </w:pPr>
      <w:rPr>
        <w:rFonts w:hint="default"/>
        <w:lang w:val="en-GB" w:eastAsia="en-GB" w:bidi="en-GB"/>
      </w:rPr>
    </w:lvl>
    <w:lvl w:ilvl="5" w:tplc="2AFEA020">
      <w:numFmt w:val="bullet"/>
      <w:lvlText w:val="•"/>
      <w:lvlJc w:val="left"/>
      <w:pPr>
        <w:ind w:left="5191" w:hanging="360"/>
      </w:pPr>
      <w:rPr>
        <w:rFonts w:hint="default"/>
        <w:lang w:val="en-GB" w:eastAsia="en-GB" w:bidi="en-GB"/>
      </w:rPr>
    </w:lvl>
    <w:lvl w:ilvl="6" w:tplc="999C667A">
      <w:numFmt w:val="bullet"/>
      <w:lvlText w:val="•"/>
      <w:lvlJc w:val="left"/>
      <w:pPr>
        <w:ind w:left="6074" w:hanging="360"/>
      </w:pPr>
      <w:rPr>
        <w:rFonts w:hint="default"/>
        <w:lang w:val="en-GB" w:eastAsia="en-GB" w:bidi="en-GB"/>
      </w:rPr>
    </w:lvl>
    <w:lvl w:ilvl="7" w:tplc="D102E7F8">
      <w:numFmt w:val="bullet"/>
      <w:lvlText w:val="•"/>
      <w:lvlJc w:val="left"/>
      <w:pPr>
        <w:ind w:left="6957" w:hanging="360"/>
      </w:pPr>
      <w:rPr>
        <w:rFonts w:hint="default"/>
        <w:lang w:val="en-GB" w:eastAsia="en-GB" w:bidi="en-GB"/>
      </w:rPr>
    </w:lvl>
    <w:lvl w:ilvl="8" w:tplc="A336B6BA">
      <w:numFmt w:val="bullet"/>
      <w:lvlText w:val="•"/>
      <w:lvlJc w:val="left"/>
      <w:pPr>
        <w:ind w:left="7840" w:hanging="360"/>
      </w:pPr>
      <w:rPr>
        <w:rFonts w:hint="default"/>
        <w:lang w:val="en-GB" w:eastAsia="en-GB" w:bidi="en-GB"/>
      </w:rPr>
    </w:lvl>
  </w:abstractNum>
  <w:abstractNum w:abstractNumId="9" w15:restartNumberingAfterBreak="0">
    <w:nsid w:val="62AC23DD"/>
    <w:multiLevelType w:val="hybridMultilevel"/>
    <w:tmpl w:val="37922D8E"/>
    <w:lvl w:ilvl="0" w:tplc="103E7144">
      <w:numFmt w:val="bullet"/>
      <w:lvlText w:val=""/>
      <w:lvlJc w:val="left"/>
      <w:pPr>
        <w:ind w:left="586" w:hanging="360"/>
      </w:pPr>
      <w:rPr>
        <w:rFonts w:ascii="Symbol" w:eastAsia="Symbol" w:hAnsi="Symbol" w:cs="Symbol" w:hint="default"/>
        <w:w w:val="100"/>
        <w:sz w:val="24"/>
        <w:szCs w:val="24"/>
        <w:lang w:val="en-GB" w:eastAsia="en-GB" w:bidi="en-GB"/>
      </w:rPr>
    </w:lvl>
    <w:lvl w:ilvl="1" w:tplc="D1789EFC">
      <w:numFmt w:val="bullet"/>
      <w:lvlText w:val="•"/>
      <w:lvlJc w:val="left"/>
      <w:pPr>
        <w:ind w:left="1482" w:hanging="360"/>
      </w:pPr>
      <w:rPr>
        <w:rFonts w:hint="default"/>
        <w:lang w:val="en-GB" w:eastAsia="en-GB" w:bidi="en-GB"/>
      </w:rPr>
    </w:lvl>
    <w:lvl w:ilvl="2" w:tplc="C1009E2E">
      <w:numFmt w:val="bullet"/>
      <w:lvlText w:val="•"/>
      <w:lvlJc w:val="left"/>
      <w:pPr>
        <w:ind w:left="2385" w:hanging="360"/>
      </w:pPr>
      <w:rPr>
        <w:rFonts w:hint="default"/>
        <w:lang w:val="en-GB" w:eastAsia="en-GB" w:bidi="en-GB"/>
      </w:rPr>
    </w:lvl>
    <w:lvl w:ilvl="3" w:tplc="F76EBA1E">
      <w:numFmt w:val="bullet"/>
      <w:lvlText w:val="•"/>
      <w:lvlJc w:val="left"/>
      <w:pPr>
        <w:ind w:left="3287" w:hanging="360"/>
      </w:pPr>
      <w:rPr>
        <w:rFonts w:hint="default"/>
        <w:lang w:val="en-GB" w:eastAsia="en-GB" w:bidi="en-GB"/>
      </w:rPr>
    </w:lvl>
    <w:lvl w:ilvl="4" w:tplc="9AD095BA">
      <w:numFmt w:val="bullet"/>
      <w:lvlText w:val="•"/>
      <w:lvlJc w:val="left"/>
      <w:pPr>
        <w:ind w:left="4190" w:hanging="360"/>
      </w:pPr>
      <w:rPr>
        <w:rFonts w:hint="default"/>
        <w:lang w:val="en-GB" w:eastAsia="en-GB" w:bidi="en-GB"/>
      </w:rPr>
    </w:lvl>
    <w:lvl w:ilvl="5" w:tplc="8ED03054">
      <w:numFmt w:val="bullet"/>
      <w:lvlText w:val="•"/>
      <w:lvlJc w:val="left"/>
      <w:pPr>
        <w:ind w:left="5093" w:hanging="360"/>
      </w:pPr>
      <w:rPr>
        <w:rFonts w:hint="default"/>
        <w:lang w:val="en-GB" w:eastAsia="en-GB" w:bidi="en-GB"/>
      </w:rPr>
    </w:lvl>
    <w:lvl w:ilvl="6" w:tplc="825801E6">
      <w:numFmt w:val="bullet"/>
      <w:lvlText w:val="•"/>
      <w:lvlJc w:val="left"/>
      <w:pPr>
        <w:ind w:left="5995" w:hanging="360"/>
      </w:pPr>
      <w:rPr>
        <w:rFonts w:hint="default"/>
        <w:lang w:val="en-GB" w:eastAsia="en-GB" w:bidi="en-GB"/>
      </w:rPr>
    </w:lvl>
    <w:lvl w:ilvl="7" w:tplc="500080C0">
      <w:numFmt w:val="bullet"/>
      <w:lvlText w:val="•"/>
      <w:lvlJc w:val="left"/>
      <w:pPr>
        <w:ind w:left="6898" w:hanging="360"/>
      </w:pPr>
      <w:rPr>
        <w:rFonts w:hint="default"/>
        <w:lang w:val="en-GB" w:eastAsia="en-GB" w:bidi="en-GB"/>
      </w:rPr>
    </w:lvl>
    <w:lvl w:ilvl="8" w:tplc="D0EEC2CC">
      <w:numFmt w:val="bullet"/>
      <w:lvlText w:val="•"/>
      <w:lvlJc w:val="left"/>
      <w:pPr>
        <w:ind w:left="7801" w:hanging="360"/>
      </w:pPr>
      <w:rPr>
        <w:rFonts w:hint="default"/>
        <w:lang w:val="en-GB" w:eastAsia="en-GB" w:bidi="en-GB"/>
      </w:rPr>
    </w:lvl>
  </w:abstractNum>
  <w:abstractNum w:abstractNumId="10" w15:restartNumberingAfterBreak="0">
    <w:nsid w:val="686530AF"/>
    <w:multiLevelType w:val="multilevel"/>
    <w:tmpl w:val="41F2512E"/>
    <w:lvl w:ilvl="0">
      <w:start w:val="10"/>
      <w:numFmt w:val="decimal"/>
      <w:lvlText w:val="%1"/>
      <w:lvlJc w:val="left"/>
      <w:pPr>
        <w:ind w:left="1666" w:hanging="1080"/>
      </w:pPr>
      <w:rPr>
        <w:rFonts w:hint="default"/>
        <w:lang w:val="en-GB" w:eastAsia="en-GB" w:bidi="en-GB"/>
      </w:rPr>
    </w:lvl>
    <w:lvl w:ilvl="1">
      <w:start w:val="1"/>
      <w:numFmt w:val="decimal"/>
      <w:lvlText w:val="%1.%2."/>
      <w:lvlJc w:val="left"/>
      <w:pPr>
        <w:ind w:left="1666" w:hanging="1080"/>
      </w:pPr>
      <w:rPr>
        <w:rFonts w:ascii="Times New Roman" w:eastAsia="Times New Roman" w:hAnsi="Times New Roman" w:cs="Times New Roman" w:hint="default"/>
        <w:b/>
        <w:bCs/>
        <w:spacing w:val="-9"/>
        <w:w w:val="99"/>
        <w:sz w:val="24"/>
        <w:szCs w:val="24"/>
        <w:lang w:val="en-GB" w:eastAsia="en-GB" w:bidi="en-GB"/>
      </w:rPr>
    </w:lvl>
    <w:lvl w:ilvl="2">
      <w:start w:val="1"/>
      <w:numFmt w:val="decimal"/>
      <w:lvlText w:val="%1.%2.%3."/>
      <w:lvlJc w:val="left"/>
      <w:pPr>
        <w:ind w:left="1666" w:hanging="720"/>
      </w:pPr>
      <w:rPr>
        <w:rFonts w:ascii="Times New Roman" w:eastAsia="Times New Roman" w:hAnsi="Times New Roman" w:cs="Times New Roman" w:hint="default"/>
        <w:spacing w:val="-5"/>
        <w:w w:val="99"/>
        <w:sz w:val="24"/>
        <w:szCs w:val="24"/>
        <w:lang w:val="en-GB" w:eastAsia="en-GB" w:bidi="en-GB"/>
      </w:rPr>
    </w:lvl>
    <w:lvl w:ilvl="3">
      <w:numFmt w:val="bullet"/>
      <w:lvlText w:val="•"/>
      <w:lvlJc w:val="left"/>
      <w:pPr>
        <w:ind w:left="4043" w:hanging="720"/>
      </w:pPr>
      <w:rPr>
        <w:rFonts w:hint="default"/>
        <w:lang w:val="en-GB" w:eastAsia="en-GB" w:bidi="en-GB"/>
      </w:rPr>
    </w:lvl>
    <w:lvl w:ilvl="4">
      <w:numFmt w:val="bullet"/>
      <w:lvlText w:val="•"/>
      <w:lvlJc w:val="left"/>
      <w:pPr>
        <w:ind w:left="4838" w:hanging="720"/>
      </w:pPr>
      <w:rPr>
        <w:rFonts w:hint="default"/>
        <w:lang w:val="en-GB" w:eastAsia="en-GB" w:bidi="en-GB"/>
      </w:rPr>
    </w:lvl>
    <w:lvl w:ilvl="5">
      <w:numFmt w:val="bullet"/>
      <w:lvlText w:val="•"/>
      <w:lvlJc w:val="left"/>
      <w:pPr>
        <w:ind w:left="5633" w:hanging="720"/>
      </w:pPr>
      <w:rPr>
        <w:rFonts w:hint="default"/>
        <w:lang w:val="en-GB" w:eastAsia="en-GB" w:bidi="en-GB"/>
      </w:rPr>
    </w:lvl>
    <w:lvl w:ilvl="6">
      <w:numFmt w:val="bullet"/>
      <w:lvlText w:val="•"/>
      <w:lvlJc w:val="left"/>
      <w:pPr>
        <w:ind w:left="6427" w:hanging="720"/>
      </w:pPr>
      <w:rPr>
        <w:rFonts w:hint="default"/>
        <w:lang w:val="en-GB" w:eastAsia="en-GB" w:bidi="en-GB"/>
      </w:rPr>
    </w:lvl>
    <w:lvl w:ilvl="7">
      <w:numFmt w:val="bullet"/>
      <w:lvlText w:val="•"/>
      <w:lvlJc w:val="left"/>
      <w:pPr>
        <w:ind w:left="7222" w:hanging="720"/>
      </w:pPr>
      <w:rPr>
        <w:rFonts w:hint="default"/>
        <w:lang w:val="en-GB" w:eastAsia="en-GB" w:bidi="en-GB"/>
      </w:rPr>
    </w:lvl>
    <w:lvl w:ilvl="8">
      <w:numFmt w:val="bullet"/>
      <w:lvlText w:val="•"/>
      <w:lvlJc w:val="left"/>
      <w:pPr>
        <w:ind w:left="8017" w:hanging="720"/>
      </w:pPr>
      <w:rPr>
        <w:rFonts w:hint="default"/>
        <w:lang w:val="en-GB" w:eastAsia="en-GB" w:bidi="en-GB"/>
      </w:rPr>
    </w:lvl>
  </w:abstractNum>
  <w:abstractNum w:abstractNumId="11" w15:restartNumberingAfterBreak="0">
    <w:nsid w:val="6B9E63CD"/>
    <w:multiLevelType w:val="hybridMultilevel"/>
    <w:tmpl w:val="F9167C32"/>
    <w:lvl w:ilvl="0" w:tplc="F9B08ABA">
      <w:numFmt w:val="bullet"/>
      <w:lvlText w:val=""/>
      <w:lvlJc w:val="left"/>
      <w:pPr>
        <w:ind w:left="946" w:hanging="360"/>
      </w:pPr>
      <w:rPr>
        <w:rFonts w:ascii="Symbol" w:eastAsia="Symbol" w:hAnsi="Symbol" w:cs="Symbol" w:hint="default"/>
        <w:w w:val="100"/>
        <w:sz w:val="24"/>
        <w:szCs w:val="24"/>
        <w:lang w:val="en-GB" w:eastAsia="en-GB" w:bidi="en-GB"/>
      </w:rPr>
    </w:lvl>
    <w:lvl w:ilvl="1" w:tplc="6B7049AE">
      <w:numFmt w:val="bullet"/>
      <w:lvlText w:val="o"/>
      <w:lvlJc w:val="left"/>
      <w:pPr>
        <w:ind w:left="1726" w:hanging="420"/>
      </w:pPr>
      <w:rPr>
        <w:rFonts w:ascii="Courier New" w:eastAsia="Courier New" w:hAnsi="Courier New" w:cs="Courier New" w:hint="default"/>
        <w:spacing w:val="-8"/>
        <w:w w:val="99"/>
        <w:sz w:val="24"/>
        <w:szCs w:val="24"/>
        <w:lang w:val="en-GB" w:eastAsia="en-GB" w:bidi="en-GB"/>
      </w:rPr>
    </w:lvl>
    <w:lvl w:ilvl="2" w:tplc="2D80EBB8">
      <w:numFmt w:val="bullet"/>
      <w:lvlText w:val=""/>
      <w:lvlJc w:val="left"/>
      <w:pPr>
        <w:ind w:left="2387" w:hanging="361"/>
      </w:pPr>
      <w:rPr>
        <w:rFonts w:ascii="Wingdings" w:eastAsia="Wingdings" w:hAnsi="Wingdings" w:cs="Wingdings" w:hint="default"/>
        <w:w w:val="100"/>
        <w:sz w:val="24"/>
        <w:szCs w:val="24"/>
        <w:lang w:val="en-GB" w:eastAsia="en-GB" w:bidi="en-GB"/>
      </w:rPr>
    </w:lvl>
    <w:lvl w:ilvl="3" w:tplc="8B8E3222">
      <w:numFmt w:val="bullet"/>
      <w:lvlText w:val="•"/>
      <w:lvlJc w:val="left"/>
      <w:pPr>
        <w:ind w:left="2380" w:hanging="361"/>
      </w:pPr>
      <w:rPr>
        <w:rFonts w:hint="default"/>
        <w:lang w:val="en-GB" w:eastAsia="en-GB" w:bidi="en-GB"/>
      </w:rPr>
    </w:lvl>
    <w:lvl w:ilvl="4" w:tplc="C2E8B9BA">
      <w:numFmt w:val="bullet"/>
      <w:lvlText w:val="•"/>
      <w:lvlJc w:val="left"/>
      <w:pPr>
        <w:ind w:left="3412" w:hanging="361"/>
      </w:pPr>
      <w:rPr>
        <w:rFonts w:hint="default"/>
        <w:lang w:val="en-GB" w:eastAsia="en-GB" w:bidi="en-GB"/>
      </w:rPr>
    </w:lvl>
    <w:lvl w:ilvl="5" w:tplc="B9547004">
      <w:numFmt w:val="bullet"/>
      <w:lvlText w:val="•"/>
      <w:lvlJc w:val="left"/>
      <w:pPr>
        <w:ind w:left="4444" w:hanging="361"/>
      </w:pPr>
      <w:rPr>
        <w:rFonts w:hint="default"/>
        <w:lang w:val="en-GB" w:eastAsia="en-GB" w:bidi="en-GB"/>
      </w:rPr>
    </w:lvl>
    <w:lvl w:ilvl="6" w:tplc="CCC88ADE">
      <w:numFmt w:val="bullet"/>
      <w:lvlText w:val="•"/>
      <w:lvlJc w:val="left"/>
      <w:pPr>
        <w:ind w:left="5477" w:hanging="361"/>
      </w:pPr>
      <w:rPr>
        <w:rFonts w:hint="default"/>
        <w:lang w:val="en-GB" w:eastAsia="en-GB" w:bidi="en-GB"/>
      </w:rPr>
    </w:lvl>
    <w:lvl w:ilvl="7" w:tplc="02EEC47E">
      <w:numFmt w:val="bullet"/>
      <w:lvlText w:val="•"/>
      <w:lvlJc w:val="left"/>
      <w:pPr>
        <w:ind w:left="6509" w:hanging="361"/>
      </w:pPr>
      <w:rPr>
        <w:rFonts w:hint="default"/>
        <w:lang w:val="en-GB" w:eastAsia="en-GB" w:bidi="en-GB"/>
      </w:rPr>
    </w:lvl>
    <w:lvl w:ilvl="8" w:tplc="D242E46A">
      <w:numFmt w:val="bullet"/>
      <w:lvlText w:val="•"/>
      <w:lvlJc w:val="left"/>
      <w:pPr>
        <w:ind w:left="7541" w:hanging="361"/>
      </w:pPr>
      <w:rPr>
        <w:rFonts w:hint="default"/>
        <w:lang w:val="en-GB" w:eastAsia="en-GB" w:bidi="en-GB"/>
      </w:rPr>
    </w:lvl>
  </w:abstractNum>
  <w:abstractNum w:abstractNumId="12" w15:restartNumberingAfterBreak="0">
    <w:nsid w:val="6F207563"/>
    <w:multiLevelType w:val="multilevel"/>
    <w:tmpl w:val="BFD0202E"/>
    <w:lvl w:ilvl="0">
      <w:start w:val="11"/>
      <w:numFmt w:val="decimal"/>
      <w:lvlText w:val="%1"/>
      <w:lvlJc w:val="left"/>
      <w:pPr>
        <w:ind w:left="1666" w:hanging="1080"/>
      </w:pPr>
      <w:rPr>
        <w:rFonts w:hint="default"/>
        <w:lang w:val="en-GB" w:eastAsia="en-GB" w:bidi="en-GB"/>
      </w:rPr>
    </w:lvl>
    <w:lvl w:ilvl="1">
      <w:start w:val="1"/>
      <w:numFmt w:val="decimal"/>
      <w:lvlText w:val="%1.%2."/>
      <w:lvlJc w:val="left"/>
      <w:pPr>
        <w:ind w:left="1666" w:hanging="1080"/>
      </w:pPr>
      <w:rPr>
        <w:rFonts w:ascii="Times New Roman" w:eastAsia="Times New Roman" w:hAnsi="Times New Roman" w:cs="Times New Roman" w:hint="default"/>
        <w:b/>
        <w:bCs/>
        <w:spacing w:val="-5"/>
        <w:w w:val="99"/>
        <w:sz w:val="24"/>
        <w:szCs w:val="24"/>
        <w:lang w:val="en-GB" w:eastAsia="en-GB" w:bidi="en-GB"/>
      </w:rPr>
    </w:lvl>
    <w:lvl w:ilvl="2">
      <w:start w:val="1"/>
      <w:numFmt w:val="decimal"/>
      <w:lvlText w:val="%1.%2.%3."/>
      <w:lvlJc w:val="left"/>
      <w:pPr>
        <w:ind w:left="1729" w:hanging="783"/>
      </w:pPr>
      <w:rPr>
        <w:rFonts w:ascii="Times New Roman" w:eastAsia="Times New Roman" w:hAnsi="Times New Roman" w:cs="Times New Roman" w:hint="default"/>
        <w:spacing w:val="-5"/>
        <w:w w:val="99"/>
        <w:sz w:val="24"/>
        <w:szCs w:val="24"/>
        <w:lang w:val="en-GB" w:eastAsia="en-GB" w:bidi="en-GB"/>
      </w:rPr>
    </w:lvl>
    <w:lvl w:ilvl="3">
      <w:numFmt w:val="bullet"/>
      <w:lvlText w:val="•"/>
      <w:lvlJc w:val="left"/>
      <w:pPr>
        <w:ind w:left="2705" w:hanging="783"/>
      </w:pPr>
      <w:rPr>
        <w:rFonts w:hint="default"/>
        <w:lang w:val="en-GB" w:eastAsia="en-GB" w:bidi="en-GB"/>
      </w:rPr>
    </w:lvl>
    <w:lvl w:ilvl="4">
      <w:numFmt w:val="bullet"/>
      <w:lvlText w:val="•"/>
      <w:lvlJc w:val="left"/>
      <w:pPr>
        <w:ind w:left="3691" w:hanging="783"/>
      </w:pPr>
      <w:rPr>
        <w:rFonts w:hint="default"/>
        <w:lang w:val="en-GB" w:eastAsia="en-GB" w:bidi="en-GB"/>
      </w:rPr>
    </w:lvl>
    <w:lvl w:ilvl="5">
      <w:numFmt w:val="bullet"/>
      <w:lvlText w:val="•"/>
      <w:lvlJc w:val="left"/>
      <w:pPr>
        <w:ind w:left="4677" w:hanging="783"/>
      </w:pPr>
      <w:rPr>
        <w:rFonts w:hint="default"/>
        <w:lang w:val="en-GB" w:eastAsia="en-GB" w:bidi="en-GB"/>
      </w:rPr>
    </w:lvl>
    <w:lvl w:ilvl="6">
      <w:numFmt w:val="bullet"/>
      <w:lvlText w:val="•"/>
      <w:lvlJc w:val="left"/>
      <w:pPr>
        <w:ind w:left="5663" w:hanging="783"/>
      </w:pPr>
      <w:rPr>
        <w:rFonts w:hint="default"/>
        <w:lang w:val="en-GB" w:eastAsia="en-GB" w:bidi="en-GB"/>
      </w:rPr>
    </w:lvl>
    <w:lvl w:ilvl="7">
      <w:numFmt w:val="bullet"/>
      <w:lvlText w:val="•"/>
      <w:lvlJc w:val="left"/>
      <w:pPr>
        <w:ind w:left="6649" w:hanging="783"/>
      </w:pPr>
      <w:rPr>
        <w:rFonts w:hint="default"/>
        <w:lang w:val="en-GB" w:eastAsia="en-GB" w:bidi="en-GB"/>
      </w:rPr>
    </w:lvl>
    <w:lvl w:ilvl="8">
      <w:numFmt w:val="bullet"/>
      <w:lvlText w:val="•"/>
      <w:lvlJc w:val="left"/>
      <w:pPr>
        <w:ind w:left="7634" w:hanging="783"/>
      </w:pPr>
      <w:rPr>
        <w:rFonts w:hint="default"/>
        <w:lang w:val="en-GB" w:eastAsia="en-GB" w:bidi="en-GB"/>
      </w:rPr>
    </w:lvl>
  </w:abstractNum>
  <w:abstractNum w:abstractNumId="13" w15:restartNumberingAfterBreak="0">
    <w:nsid w:val="6F473E44"/>
    <w:multiLevelType w:val="multilevel"/>
    <w:tmpl w:val="EA58F6B6"/>
    <w:lvl w:ilvl="0">
      <w:start w:val="12"/>
      <w:numFmt w:val="decimal"/>
      <w:lvlText w:val="%1"/>
      <w:lvlJc w:val="left"/>
      <w:pPr>
        <w:ind w:left="654" w:hanging="536"/>
      </w:pPr>
      <w:rPr>
        <w:rFonts w:hint="default"/>
        <w:lang w:val="en-GB" w:eastAsia="en-GB" w:bidi="en-GB"/>
      </w:rPr>
    </w:lvl>
    <w:lvl w:ilvl="1">
      <w:start w:val="1"/>
      <w:numFmt w:val="decimal"/>
      <w:lvlText w:val="%1.%2"/>
      <w:lvlJc w:val="left"/>
      <w:pPr>
        <w:ind w:left="654" w:hanging="536"/>
      </w:pPr>
      <w:rPr>
        <w:rFonts w:ascii="Times New Roman" w:eastAsia="Times New Roman" w:hAnsi="Times New Roman" w:cs="Times New Roman" w:hint="default"/>
        <w:b/>
        <w:bCs/>
        <w:spacing w:val="-9"/>
        <w:w w:val="99"/>
        <w:sz w:val="24"/>
        <w:szCs w:val="24"/>
        <w:lang w:val="en-GB" w:eastAsia="en-GB" w:bidi="en-GB"/>
      </w:rPr>
    </w:lvl>
    <w:lvl w:ilvl="2">
      <w:start w:val="1"/>
      <w:numFmt w:val="decimal"/>
      <w:lvlText w:val="%1.%2.%3"/>
      <w:lvlJc w:val="left"/>
      <w:pPr>
        <w:ind w:left="1678" w:hanging="660"/>
      </w:pPr>
      <w:rPr>
        <w:rFonts w:ascii="Times New Roman" w:eastAsia="Times New Roman" w:hAnsi="Times New Roman" w:cs="Times New Roman" w:hint="default"/>
        <w:spacing w:val="-5"/>
        <w:w w:val="99"/>
        <w:sz w:val="24"/>
        <w:szCs w:val="24"/>
        <w:lang w:val="en-GB" w:eastAsia="en-GB" w:bidi="en-GB"/>
      </w:rPr>
    </w:lvl>
    <w:lvl w:ilvl="3">
      <w:numFmt w:val="bullet"/>
      <w:lvlText w:val="•"/>
      <w:lvlJc w:val="left"/>
      <w:pPr>
        <w:ind w:left="3441" w:hanging="660"/>
      </w:pPr>
      <w:rPr>
        <w:rFonts w:hint="default"/>
        <w:lang w:val="en-GB" w:eastAsia="en-GB" w:bidi="en-GB"/>
      </w:rPr>
    </w:lvl>
    <w:lvl w:ilvl="4">
      <w:numFmt w:val="bullet"/>
      <w:lvlText w:val="•"/>
      <w:lvlJc w:val="left"/>
      <w:pPr>
        <w:ind w:left="4322" w:hanging="660"/>
      </w:pPr>
      <w:rPr>
        <w:rFonts w:hint="default"/>
        <w:lang w:val="en-GB" w:eastAsia="en-GB" w:bidi="en-GB"/>
      </w:rPr>
    </w:lvl>
    <w:lvl w:ilvl="5">
      <w:numFmt w:val="bullet"/>
      <w:lvlText w:val="•"/>
      <w:lvlJc w:val="left"/>
      <w:pPr>
        <w:ind w:left="5202" w:hanging="660"/>
      </w:pPr>
      <w:rPr>
        <w:rFonts w:hint="default"/>
        <w:lang w:val="en-GB" w:eastAsia="en-GB" w:bidi="en-GB"/>
      </w:rPr>
    </w:lvl>
    <w:lvl w:ilvl="6">
      <w:numFmt w:val="bullet"/>
      <w:lvlText w:val="•"/>
      <w:lvlJc w:val="left"/>
      <w:pPr>
        <w:ind w:left="6083" w:hanging="660"/>
      </w:pPr>
      <w:rPr>
        <w:rFonts w:hint="default"/>
        <w:lang w:val="en-GB" w:eastAsia="en-GB" w:bidi="en-GB"/>
      </w:rPr>
    </w:lvl>
    <w:lvl w:ilvl="7">
      <w:numFmt w:val="bullet"/>
      <w:lvlText w:val="•"/>
      <w:lvlJc w:val="left"/>
      <w:pPr>
        <w:ind w:left="6964" w:hanging="660"/>
      </w:pPr>
      <w:rPr>
        <w:rFonts w:hint="default"/>
        <w:lang w:val="en-GB" w:eastAsia="en-GB" w:bidi="en-GB"/>
      </w:rPr>
    </w:lvl>
    <w:lvl w:ilvl="8">
      <w:numFmt w:val="bullet"/>
      <w:lvlText w:val="•"/>
      <w:lvlJc w:val="left"/>
      <w:pPr>
        <w:ind w:left="7844" w:hanging="660"/>
      </w:pPr>
      <w:rPr>
        <w:rFonts w:hint="default"/>
        <w:lang w:val="en-GB" w:eastAsia="en-GB" w:bidi="en-GB"/>
      </w:rPr>
    </w:lvl>
  </w:abstractNum>
  <w:abstractNum w:abstractNumId="14" w15:restartNumberingAfterBreak="0">
    <w:nsid w:val="72835FC0"/>
    <w:multiLevelType w:val="hybridMultilevel"/>
    <w:tmpl w:val="22CEBC68"/>
    <w:lvl w:ilvl="0" w:tplc="92AEC6D4">
      <w:numFmt w:val="bullet"/>
      <w:lvlText w:val=""/>
      <w:lvlJc w:val="left"/>
      <w:pPr>
        <w:ind w:left="2387" w:hanging="361"/>
      </w:pPr>
      <w:rPr>
        <w:rFonts w:ascii="Wingdings" w:eastAsia="Wingdings" w:hAnsi="Wingdings" w:cs="Wingdings" w:hint="default"/>
        <w:w w:val="100"/>
        <w:sz w:val="24"/>
        <w:szCs w:val="24"/>
        <w:lang w:val="en-GB" w:eastAsia="en-GB" w:bidi="en-GB"/>
      </w:rPr>
    </w:lvl>
    <w:lvl w:ilvl="1" w:tplc="618CA494">
      <w:numFmt w:val="bullet"/>
      <w:lvlText w:val="•"/>
      <w:lvlJc w:val="left"/>
      <w:pPr>
        <w:ind w:left="3102" w:hanging="361"/>
      </w:pPr>
      <w:rPr>
        <w:rFonts w:hint="default"/>
        <w:lang w:val="en-GB" w:eastAsia="en-GB" w:bidi="en-GB"/>
      </w:rPr>
    </w:lvl>
    <w:lvl w:ilvl="2" w:tplc="2AFC943A">
      <w:numFmt w:val="bullet"/>
      <w:lvlText w:val="•"/>
      <w:lvlJc w:val="left"/>
      <w:pPr>
        <w:ind w:left="3825" w:hanging="361"/>
      </w:pPr>
      <w:rPr>
        <w:rFonts w:hint="default"/>
        <w:lang w:val="en-GB" w:eastAsia="en-GB" w:bidi="en-GB"/>
      </w:rPr>
    </w:lvl>
    <w:lvl w:ilvl="3" w:tplc="DF8ECB72">
      <w:numFmt w:val="bullet"/>
      <w:lvlText w:val="•"/>
      <w:lvlJc w:val="left"/>
      <w:pPr>
        <w:ind w:left="4547" w:hanging="361"/>
      </w:pPr>
      <w:rPr>
        <w:rFonts w:hint="default"/>
        <w:lang w:val="en-GB" w:eastAsia="en-GB" w:bidi="en-GB"/>
      </w:rPr>
    </w:lvl>
    <w:lvl w:ilvl="4" w:tplc="6164CE2A">
      <w:numFmt w:val="bullet"/>
      <w:lvlText w:val="•"/>
      <w:lvlJc w:val="left"/>
      <w:pPr>
        <w:ind w:left="5270" w:hanging="361"/>
      </w:pPr>
      <w:rPr>
        <w:rFonts w:hint="default"/>
        <w:lang w:val="en-GB" w:eastAsia="en-GB" w:bidi="en-GB"/>
      </w:rPr>
    </w:lvl>
    <w:lvl w:ilvl="5" w:tplc="9D7626DE">
      <w:numFmt w:val="bullet"/>
      <w:lvlText w:val="•"/>
      <w:lvlJc w:val="left"/>
      <w:pPr>
        <w:ind w:left="5993" w:hanging="361"/>
      </w:pPr>
      <w:rPr>
        <w:rFonts w:hint="default"/>
        <w:lang w:val="en-GB" w:eastAsia="en-GB" w:bidi="en-GB"/>
      </w:rPr>
    </w:lvl>
    <w:lvl w:ilvl="6" w:tplc="5A281A36">
      <w:numFmt w:val="bullet"/>
      <w:lvlText w:val="•"/>
      <w:lvlJc w:val="left"/>
      <w:pPr>
        <w:ind w:left="6715" w:hanging="361"/>
      </w:pPr>
      <w:rPr>
        <w:rFonts w:hint="default"/>
        <w:lang w:val="en-GB" w:eastAsia="en-GB" w:bidi="en-GB"/>
      </w:rPr>
    </w:lvl>
    <w:lvl w:ilvl="7" w:tplc="077204CA">
      <w:numFmt w:val="bullet"/>
      <w:lvlText w:val="•"/>
      <w:lvlJc w:val="left"/>
      <w:pPr>
        <w:ind w:left="7438" w:hanging="361"/>
      </w:pPr>
      <w:rPr>
        <w:rFonts w:hint="default"/>
        <w:lang w:val="en-GB" w:eastAsia="en-GB" w:bidi="en-GB"/>
      </w:rPr>
    </w:lvl>
    <w:lvl w:ilvl="8" w:tplc="390CCB9C">
      <w:numFmt w:val="bullet"/>
      <w:lvlText w:val="•"/>
      <w:lvlJc w:val="left"/>
      <w:pPr>
        <w:ind w:left="8161" w:hanging="361"/>
      </w:pPr>
      <w:rPr>
        <w:rFonts w:hint="default"/>
        <w:lang w:val="en-GB" w:eastAsia="en-GB" w:bidi="en-GB"/>
      </w:rPr>
    </w:lvl>
  </w:abstractNum>
  <w:abstractNum w:abstractNumId="15" w15:restartNumberingAfterBreak="0">
    <w:nsid w:val="78B57F14"/>
    <w:multiLevelType w:val="hybridMultilevel"/>
    <w:tmpl w:val="05AAC826"/>
    <w:lvl w:ilvl="0" w:tplc="EBB6420C">
      <w:numFmt w:val="bullet"/>
      <w:lvlText w:val=""/>
      <w:lvlJc w:val="left"/>
      <w:pPr>
        <w:ind w:left="1450" w:hanging="504"/>
      </w:pPr>
      <w:rPr>
        <w:rFonts w:ascii="Symbol" w:eastAsia="Symbol" w:hAnsi="Symbol" w:cs="Symbol" w:hint="default"/>
        <w:w w:val="100"/>
        <w:sz w:val="24"/>
        <w:szCs w:val="24"/>
        <w:lang w:val="en-GB" w:eastAsia="en-GB" w:bidi="en-GB"/>
      </w:rPr>
    </w:lvl>
    <w:lvl w:ilvl="1" w:tplc="16D2C6D0">
      <w:numFmt w:val="bullet"/>
      <w:lvlText w:val="•"/>
      <w:lvlJc w:val="left"/>
      <w:pPr>
        <w:ind w:left="2274" w:hanging="504"/>
      </w:pPr>
      <w:rPr>
        <w:rFonts w:hint="default"/>
        <w:lang w:val="en-GB" w:eastAsia="en-GB" w:bidi="en-GB"/>
      </w:rPr>
    </w:lvl>
    <w:lvl w:ilvl="2" w:tplc="C38439FA">
      <w:numFmt w:val="bullet"/>
      <w:lvlText w:val="•"/>
      <w:lvlJc w:val="left"/>
      <w:pPr>
        <w:ind w:left="3089" w:hanging="504"/>
      </w:pPr>
      <w:rPr>
        <w:rFonts w:hint="default"/>
        <w:lang w:val="en-GB" w:eastAsia="en-GB" w:bidi="en-GB"/>
      </w:rPr>
    </w:lvl>
    <w:lvl w:ilvl="3" w:tplc="798C766C">
      <w:numFmt w:val="bullet"/>
      <w:lvlText w:val="•"/>
      <w:lvlJc w:val="left"/>
      <w:pPr>
        <w:ind w:left="3903" w:hanging="504"/>
      </w:pPr>
      <w:rPr>
        <w:rFonts w:hint="default"/>
        <w:lang w:val="en-GB" w:eastAsia="en-GB" w:bidi="en-GB"/>
      </w:rPr>
    </w:lvl>
    <w:lvl w:ilvl="4" w:tplc="87D6ACAE">
      <w:numFmt w:val="bullet"/>
      <w:lvlText w:val="•"/>
      <w:lvlJc w:val="left"/>
      <w:pPr>
        <w:ind w:left="4718" w:hanging="504"/>
      </w:pPr>
      <w:rPr>
        <w:rFonts w:hint="default"/>
        <w:lang w:val="en-GB" w:eastAsia="en-GB" w:bidi="en-GB"/>
      </w:rPr>
    </w:lvl>
    <w:lvl w:ilvl="5" w:tplc="2A30F620">
      <w:numFmt w:val="bullet"/>
      <w:lvlText w:val="•"/>
      <w:lvlJc w:val="left"/>
      <w:pPr>
        <w:ind w:left="5533" w:hanging="504"/>
      </w:pPr>
      <w:rPr>
        <w:rFonts w:hint="default"/>
        <w:lang w:val="en-GB" w:eastAsia="en-GB" w:bidi="en-GB"/>
      </w:rPr>
    </w:lvl>
    <w:lvl w:ilvl="6" w:tplc="ECC25B82">
      <w:numFmt w:val="bullet"/>
      <w:lvlText w:val="•"/>
      <w:lvlJc w:val="left"/>
      <w:pPr>
        <w:ind w:left="6347" w:hanging="504"/>
      </w:pPr>
      <w:rPr>
        <w:rFonts w:hint="default"/>
        <w:lang w:val="en-GB" w:eastAsia="en-GB" w:bidi="en-GB"/>
      </w:rPr>
    </w:lvl>
    <w:lvl w:ilvl="7" w:tplc="F91AFEB6">
      <w:numFmt w:val="bullet"/>
      <w:lvlText w:val="•"/>
      <w:lvlJc w:val="left"/>
      <w:pPr>
        <w:ind w:left="7162" w:hanging="504"/>
      </w:pPr>
      <w:rPr>
        <w:rFonts w:hint="default"/>
        <w:lang w:val="en-GB" w:eastAsia="en-GB" w:bidi="en-GB"/>
      </w:rPr>
    </w:lvl>
    <w:lvl w:ilvl="8" w:tplc="14D0E864">
      <w:numFmt w:val="bullet"/>
      <w:lvlText w:val="•"/>
      <w:lvlJc w:val="left"/>
      <w:pPr>
        <w:ind w:left="7977" w:hanging="504"/>
      </w:pPr>
      <w:rPr>
        <w:rFonts w:hint="default"/>
        <w:lang w:val="en-GB" w:eastAsia="en-GB" w:bidi="en-GB"/>
      </w:rPr>
    </w:lvl>
  </w:abstractNum>
  <w:abstractNum w:abstractNumId="16" w15:restartNumberingAfterBreak="0">
    <w:nsid w:val="7D4764E6"/>
    <w:multiLevelType w:val="hybridMultilevel"/>
    <w:tmpl w:val="4CB2E0CE"/>
    <w:lvl w:ilvl="0" w:tplc="F0E2D898">
      <w:numFmt w:val="bullet"/>
      <w:lvlText w:val=""/>
      <w:lvlJc w:val="left"/>
      <w:pPr>
        <w:ind w:left="586" w:hanging="360"/>
      </w:pPr>
      <w:rPr>
        <w:rFonts w:ascii="Symbol" w:eastAsia="Symbol" w:hAnsi="Symbol" w:cs="Symbol" w:hint="default"/>
        <w:b/>
        <w:bCs/>
        <w:w w:val="99"/>
        <w:sz w:val="24"/>
        <w:szCs w:val="24"/>
        <w:lang w:val="en-GB" w:eastAsia="en-GB" w:bidi="en-GB"/>
      </w:rPr>
    </w:lvl>
    <w:lvl w:ilvl="1" w:tplc="CA6AE588">
      <w:numFmt w:val="bullet"/>
      <w:lvlText w:val="☐"/>
      <w:lvlJc w:val="left"/>
      <w:pPr>
        <w:ind w:left="1378" w:hanging="300"/>
      </w:pPr>
      <w:rPr>
        <w:rFonts w:ascii="MS Gothic" w:eastAsia="MS Gothic" w:hAnsi="MS Gothic" w:cs="MS Gothic" w:hint="default"/>
        <w:w w:val="100"/>
        <w:sz w:val="24"/>
        <w:szCs w:val="24"/>
        <w:lang w:val="en-GB" w:eastAsia="en-GB" w:bidi="en-GB"/>
      </w:rPr>
    </w:lvl>
    <w:lvl w:ilvl="2" w:tplc="35346430">
      <w:numFmt w:val="bullet"/>
      <w:lvlText w:val="☐"/>
      <w:lvlJc w:val="left"/>
      <w:pPr>
        <w:ind w:left="1969" w:hanging="303"/>
      </w:pPr>
      <w:rPr>
        <w:rFonts w:ascii="MS Gothic" w:eastAsia="MS Gothic" w:hAnsi="MS Gothic" w:cs="MS Gothic" w:hint="default"/>
        <w:w w:val="100"/>
        <w:sz w:val="24"/>
        <w:szCs w:val="24"/>
        <w:lang w:val="en-GB" w:eastAsia="en-GB" w:bidi="en-GB"/>
      </w:rPr>
    </w:lvl>
    <w:lvl w:ilvl="3" w:tplc="041859C6">
      <w:numFmt w:val="bullet"/>
      <w:lvlText w:val="•"/>
      <w:lvlJc w:val="left"/>
      <w:pPr>
        <w:ind w:left="2915" w:hanging="303"/>
      </w:pPr>
      <w:rPr>
        <w:rFonts w:hint="default"/>
        <w:lang w:val="en-GB" w:eastAsia="en-GB" w:bidi="en-GB"/>
      </w:rPr>
    </w:lvl>
    <w:lvl w:ilvl="4" w:tplc="55F29030">
      <w:numFmt w:val="bullet"/>
      <w:lvlText w:val="•"/>
      <w:lvlJc w:val="left"/>
      <w:pPr>
        <w:ind w:left="3871" w:hanging="303"/>
      </w:pPr>
      <w:rPr>
        <w:rFonts w:hint="default"/>
        <w:lang w:val="en-GB" w:eastAsia="en-GB" w:bidi="en-GB"/>
      </w:rPr>
    </w:lvl>
    <w:lvl w:ilvl="5" w:tplc="0D5020A6">
      <w:numFmt w:val="bullet"/>
      <w:lvlText w:val="•"/>
      <w:lvlJc w:val="left"/>
      <w:pPr>
        <w:ind w:left="4827" w:hanging="303"/>
      </w:pPr>
      <w:rPr>
        <w:rFonts w:hint="default"/>
        <w:lang w:val="en-GB" w:eastAsia="en-GB" w:bidi="en-GB"/>
      </w:rPr>
    </w:lvl>
    <w:lvl w:ilvl="6" w:tplc="018E05B6">
      <w:numFmt w:val="bullet"/>
      <w:lvlText w:val="•"/>
      <w:lvlJc w:val="left"/>
      <w:pPr>
        <w:ind w:left="5783" w:hanging="303"/>
      </w:pPr>
      <w:rPr>
        <w:rFonts w:hint="default"/>
        <w:lang w:val="en-GB" w:eastAsia="en-GB" w:bidi="en-GB"/>
      </w:rPr>
    </w:lvl>
    <w:lvl w:ilvl="7" w:tplc="63EE0B04">
      <w:numFmt w:val="bullet"/>
      <w:lvlText w:val="•"/>
      <w:lvlJc w:val="left"/>
      <w:pPr>
        <w:ind w:left="6739" w:hanging="303"/>
      </w:pPr>
      <w:rPr>
        <w:rFonts w:hint="default"/>
        <w:lang w:val="en-GB" w:eastAsia="en-GB" w:bidi="en-GB"/>
      </w:rPr>
    </w:lvl>
    <w:lvl w:ilvl="8" w:tplc="0A8AA934">
      <w:numFmt w:val="bullet"/>
      <w:lvlText w:val="•"/>
      <w:lvlJc w:val="left"/>
      <w:pPr>
        <w:ind w:left="7694" w:hanging="303"/>
      </w:pPr>
      <w:rPr>
        <w:rFonts w:hint="default"/>
        <w:lang w:val="en-GB" w:eastAsia="en-GB" w:bidi="en-GB"/>
      </w:rPr>
    </w:lvl>
  </w:abstractNum>
  <w:num w:numId="1">
    <w:abstractNumId w:val="16"/>
  </w:num>
  <w:num w:numId="2">
    <w:abstractNumId w:val="13"/>
  </w:num>
  <w:num w:numId="3">
    <w:abstractNumId w:val="4"/>
  </w:num>
  <w:num w:numId="4">
    <w:abstractNumId w:val="12"/>
  </w:num>
  <w:num w:numId="5">
    <w:abstractNumId w:val="10"/>
  </w:num>
  <w:num w:numId="6">
    <w:abstractNumId w:val="9"/>
  </w:num>
  <w:num w:numId="7">
    <w:abstractNumId w:val="8"/>
  </w:num>
  <w:num w:numId="8">
    <w:abstractNumId w:val="3"/>
  </w:num>
  <w:num w:numId="9">
    <w:abstractNumId w:val="7"/>
  </w:num>
  <w:num w:numId="10">
    <w:abstractNumId w:val="15"/>
  </w:num>
  <w:num w:numId="11">
    <w:abstractNumId w:val="14"/>
  </w:num>
  <w:num w:numId="12">
    <w:abstractNumId w:val="11"/>
  </w:num>
  <w:num w:numId="13">
    <w:abstractNumId w:val="0"/>
  </w:num>
  <w:num w:numId="14">
    <w:abstractNumId w:val="5"/>
  </w:num>
  <w:num w:numId="15">
    <w:abstractNumId w:val="6"/>
  </w:num>
  <w:num w:numId="16">
    <w:abstractNumId w:val="1"/>
  </w:num>
  <w:num w:numId="1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I">
    <w15:presenceInfo w15:providerId="None" w15:userId="AB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D81"/>
    <w:rsid w:val="0001521E"/>
    <w:rsid w:val="0009477E"/>
    <w:rsid w:val="000A11A3"/>
    <w:rsid w:val="000A4258"/>
    <w:rsid w:val="000A6C73"/>
    <w:rsid w:val="000F000F"/>
    <w:rsid w:val="001008EB"/>
    <w:rsid w:val="001436ED"/>
    <w:rsid w:val="001518C9"/>
    <w:rsid w:val="00152A6A"/>
    <w:rsid w:val="00156D81"/>
    <w:rsid w:val="00167A79"/>
    <w:rsid w:val="001704F2"/>
    <w:rsid w:val="00190A52"/>
    <w:rsid w:val="00195058"/>
    <w:rsid w:val="001B6283"/>
    <w:rsid w:val="001C5F84"/>
    <w:rsid w:val="001C7194"/>
    <w:rsid w:val="001C7889"/>
    <w:rsid w:val="00212D04"/>
    <w:rsid w:val="00243D81"/>
    <w:rsid w:val="00251763"/>
    <w:rsid w:val="002A782B"/>
    <w:rsid w:val="002C26FC"/>
    <w:rsid w:val="002C484E"/>
    <w:rsid w:val="002D1F23"/>
    <w:rsid w:val="003268C1"/>
    <w:rsid w:val="003269BF"/>
    <w:rsid w:val="003474F6"/>
    <w:rsid w:val="00386D0D"/>
    <w:rsid w:val="003A2C94"/>
    <w:rsid w:val="003A3A49"/>
    <w:rsid w:val="00407D9A"/>
    <w:rsid w:val="0041056A"/>
    <w:rsid w:val="00445AE3"/>
    <w:rsid w:val="00447868"/>
    <w:rsid w:val="00473937"/>
    <w:rsid w:val="00486785"/>
    <w:rsid w:val="0049410B"/>
    <w:rsid w:val="004D6C35"/>
    <w:rsid w:val="005060D9"/>
    <w:rsid w:val="00545A76"/>
    <w:rsid w:val="00550229"/>
    <w:rsid w:val="00550DE4"/>
    <w:rsid w:val="005674F4"/>
    <w:rsid w:val="005C2337"/>
    <w:rsid w:val="005C58FD"/>
    <w:rsid w:val="005E632E"/>
    <w:rsid w:val="005E7EF1"/>
    <w:rsid w:val="00606806"/>
    <w:rsid w:val="00637B5F"/>
    <w:rsid w:val="006433B2"/>
    <w:rsid w:val="0065516A"/>
    <w:rsid w:val="006728A7"/>
    <w:rsid w:val="006876C9"/>
    <w:rsid w:val="0069682D"/>
    <w:rsid w:val="006A3499"/>
    <w:rsid w:val="006D464D"/>
    <w:rsid w:val="006E070F"/>
    <w:rsid w:val="006F7CC7"/>
    <w:rsid w:val="00722758"/>
    <w:rsid w:val="00724193"/>
    <w:rsid w:val="00755E58"/>
    <w:rsid w:val="00765BB2"/>
    <w:rsid w:val="00782D83"/>
    <w:rsid w:val="007863D0"/>
    <w:rsid w:val="007D600C"/>
    <w:rsid w:val="007E0AC1"/>
    <w:rsid w:val="00817D9B"/>
    <w:rsid w:val="00821F15"/>
    <w:rsid w:val="008237FB"/>
    <w:rsid w:val="00831148"/>
    <w:rsid w:val="0085256E"/>
    <w:rsid w:val="00856144"/>
    <w:rsid w:val="008863F2"/>
    <w:rsid w:val="008A6711"/>
    <w:rsid w:val="008F1245"/>
    <w:rsid w:val="00901952"/>
    <w:rsid w:val="00922D1E"/>
    <w:rsid w:val="009410C9"/>
    <w:rsid w:val="009653F5"/>
    <w:rsid w:val="00970C9E"/>
    <w:rsid w:val="009B1D31"/>
    <w:rsid w:val="009C20BB"/>
    <w:rsid w:val="009C5829"/>
    <w:rsid w:val="00A00009"/>
    <w:rsid w:val="00A23476"/>
    <w:rsid w:val="00A52AC8"/>
    <w:rsid w:val="00A53C43"/>
    <w:rsid w:val="00AA3D03"/>
    <w:rsid w:val="00AC1E42"/>
    <w:rsid w:val="00AE3E83"/>
    <w:rsid w:val="00AF33B3"/>
    <w:rsid w:val="00B11EEC"/>
    <w:rsid w:val="00B55811"/>
    <w:rsid w:val="00B619D9"/>
    <w:rsid w:val="00B84DED"/>
    <w:rsid w:val="00BA3A5B"/>
    <w:rsid w:val="00BB013D"/>
    <w:rsid w:val="00BE5EB2"/>
    <w:rsid w:val="00C0159A"/>
    <w:rsid w:val="00C82A0A"/>
    <w:rsid w:val="00CE5F0D"/>
    <w:rsid w:val="00D40BAA"/>
    <w:rsid w:val="00DA59B2"/>
    <w:rsid w:val="00DC3239"/>
    <w:rsid w:val="00DC58C2"/>
    <w:rsid w:val="00DD4B3C"/>
    <w:rsid w:val="00DE1941"/>
    <w:rsid w:val="00DE2CCA"/>
    <w:rsid w:val="00E348F4"/>
    <w:rsid w:val="00E376BA"/>
    <w:rsid w:val="00E60299"/>
    <w:rsid w:val="00E84BF2"/>
    <w:rsid w:val="00E93E1F"/>
    <w:rsid w:val="00E9400B"/>
    <w:rsid w:val="00EB4B27"/>
    <w:rsid w:val="00ED5653"/>
    <w:rsid w:val="00EF0147"/>
    <w:rsid w:val="00EF64EE"/>
    <w:rsid w:val="00F047CE"/>
    <w:rsid w:val="00F27960"/>
    <w:rsid w:val="00F30C60"/>
    <w:rsid w:val="00F336C3"/>
    <w:rsid w:val="00F44D6F"/>
    <w:rsid w:val="00F72065"/>
    <w:rsid w:val="00F82AA5"/>
    <w:rsid w:val="00F85185"/>
    <w:rsid w:val="00FC63F4"/>
    <w:rsid w:val="00FE637F"/>
    <w:rsid w:val="00FF5E11"/>
    <w:rsid w:val="00FF7D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227B0D"/>
  <w15:docId w15:val="{D13CF3D8-DFE1-4B77-89B8-222EB438C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en-GB" w:eastAsia="en-GB" w:bidi="en-GB"/>
    </w:rPr>
  </w:style>
  <w:style w:type="paragraph" w:styleId="Titolo1">
    <w:name w:val="heading 1"/>
    <w:basedOn w:val="Normale"/>
    <w:uiPriority w:val="1"/>
    <w:qFormat/>
    <w:pPr>
      <w:ind w:left="226"/>
      <w:outlineLvl w:val="0"/>
    </w:pPr>
    <w:rPr>
      <w:b/>
      <w:bCs/>
      <w:sz w:val="24"/>
      <w:szCs w:val="24"/>
    </w:rPr>
  </w:style>
  <w:style w:type="paragraph" w:styleId="Titolo5">
    <w:name w:val="heading 5"/>
    <w:basedOn w:val="Normale"/>
    <w:next w:val="Normale"/>
    <w:link w:val="Titolo5Carattere"/>
    <w:uiPriority w:val="9"/>
    <w:semiHidden/>
    <w:unhideWhenUsed/>
    <w:qFormat/>
    <w:rsid w:val="00F30C60"/>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586" w:hanging="360"/>
    </w:pPr>
  </w:style>
  <w:style w:type="paragraph" w:customStyle="1" w:styleId="TableParagraph">
    <w:name w:val="Table Paragraph"/>
    <w:basedOn w:val="Normale"/>
    <w:uiPriority w:val="1"/>
    <w:qFormat/>
  </w:style>
  <w:style w:type="character" w:styleId="Rimandocommento">
    <w:name w:val="annotation reference"/>
    <w:basedOn w:val="Carpredefinitoparagrafo"/>
    <w:uiPriority w:val="99"/>
    <w:semiHidden/>
    <w:unhideWhenUsed/>
    <w:rsid w:val="00152A6A"/>
    <w:rPr>
      <w:sz w:val="16"/>
      <w:szCs w:val="16"/>
    </w:rPr>
  </w:style>
  <w:style w:type="paragraph" w:styleId="Testocommento">
    <w:name w:val="annotation text"/>
    <w:basedOn w:val="Normale"/>
    <w:link w:val="TestocommentoCarattere"/>
    <w:uiPriority w:val="99"/>
    <w:unhideWhenUsed/>
    <w:rsid w:val="00152A6A"/>
    <w:rPr>
      <w:sz w:val="20"/>
      <w:szCs w:val="20"/>
    </w:rPr>
  </w:style>
  <w:style w:type="character" w:customStyle="1" w:styleId="TestocommentoCarattere">
    <w:name w:val="Testo commento Carattere"/>
    <w:basedOn w:val="Carpredefinitoparagrafo"/>
    <w:link w:val="Testocommento"/>
    <w:uiPriority w:val="99"/>
    <w:rsid w:val="00152A6A"/>
    <w:rPr>
      <w:rFonts w:ascii="Times New Roman" w:eastAsia="Times New Roman" w:hAnsi="Times New Roman" w:cs="Times New Roman"/>
      <w:sz w:val="20"/>
      <w:szCs w:val="20"/>
      <w:lang w:val="en-GB" w:eastAsia="en-GB" w:bidi="en-GB"/>
    </w:rPr>
  </w:style>
  <w:style w:type="paragraph" w:styleId="Soggettocommento">
    <w:name w:val="annotation subject"/>
    <w:basedOn w:val="Testocommento"/>
    <w:next w:val="Testocommento"/>
    <w:link w:val="SoggettocommentoCarattere"/>
    <w:uiPriority w:val="99"/>
    <w:semiHidden/>
    <w:unhideWhenUsed/>
    <w:rsid w:val="00152A6A"/>
    <w:rPr>
      <w:b/>
      <w:bCs/>
    </w:rPr>
  </w:style>
  <w:style w:type="character" w:customStyle="1" w:styleId="SoggettocommentoCarattere">
    <w:name w:val="Soggetto commento Carattere"/>
    <w:basedOn w:val="TestocommentoCarattere"/>
    <w:link w:val="Soggettocommento"/>
    <w:uiPriority w:val="99"/>
    <w:semiHidden/>
    <w:rsid w:val="00152A6A"/>
    <w:rPr>
      <w:rFonts w:ascii="Times New Roman" w:eastAsia="Times New Roman" w:hAnsi="Times New Roman" w:cs="Times New Roman"/>
      <w:b/>
      <w:bCs/>
      <w:sz w:val="20"/>
      <w:szCs w:val="20"/>
      <w:lang w:val="en-GB" w:eastAsia="en-GB" w:bidi="en-GB"/>
    </w:rPr>
  </w:style>
  <w:style w:type="paragraph" w:styleId="Testofumetto">
    <w:name w:val="Balloon Text"/>
    <w:basedOn w:val="Normale"/>
    <w:link w:val="TestofumettoCarattere"/>
    <w:uiPriority w:val="99"/>
    <w:semiHidden/>
    <w:unhideWhenUsed/>
    <w:rsid w:val="00152A6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52A6A"/>
    <w:rPr>
      <w:rFonts w:ascii="Tahoma" w:eastAsia="Times New Roman" w:hAnsi="Tahoma" w:cs="Tahoma"/>
      <w:sz w:val="16"/>
      <w:szCs w:val="16"/>
      <w:lang w:val="en-GB" w:eastAsia="en-GB" w:bidi="en-GB"/>
    </w:rPr>
  </w:style>
  <w:style w:type="character" w:customStyle="1" w:styleId="Titolo5Carattere">
    <w:name w:val="Titolo 5 Carattere"/>
    <w:basedOn w:val="Carpredefinitoparagrafo"/>
    <w:link w:val="Titolo5"/>
    <w:uiPriority w:val="9"/>
    <w:semiHidden/>
    <w:rsid w:val="00F30C60"/>
    <w:rPr>
      <w:rFonts w:asciiTheme="majorHAnsi" w:eastAsiaTheme="majorEastAsia" w:hAnsiTheme="majorHAnsi" w:cstheme="majorBidi"/>
      <w:color w:val="243F60" w:themeColor="accent1" w:themeShade="7F"/>
      <w:lang w:val="en-GB" w:eastAsia="en-GB" w:bidi="en-GB"/>
    </w:rPr>
  </w:style>
  <w:style w:type="character" w:customStyle="1" w:styleId="Aucun">
    <w:name w:val="Aucun"/>
    <w:rsid w:val="009C5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370741">
      <w:bodyDiv w:val="1"/>
      <w:marLeft w:val="0"/>
      <w:marRight w:val="0"/>
      <w:marTop w:val="0"/>
      <w:marBottom w:val="0"/>
      <w:divBdr>
        <w:top w:val="none" w:sz="0" w:space="0" w:color="auto"/>
        <w:left w:val="none" w:sz="0" w:space="0" w:color="auto"/>
        <w:bottom w:val="none" w:sz="0" w:space="0" w:color="auto"/>
        <w:right w:val="none" w:sz="0" w:space="0" w:color="auto"/>
      </w:divBdr>
    </w:div>
    <w:div w:id="2000378199">
      <w:bodyDiv w:val="1"/>
      <w:marLeft w:val="0"/>
      <w:marRight w:val="0"/>
      <w:marTop w:val="0"/>
      <w:marBottom w:val="0"/>
      <w:divBdr>
        <w:top w:val="none" w:sz="0" w:space="0" w:color="auto"/>
        <w:left w:val="none" w:sz="0" w:space="0" w:color="auto"/>
        <w:bottom w:val="none" w:sz="0" w:space="0" w:color="auto"/>
        <w:right w:val="none" w:sz="0" w:space="0" w:color="auto"/>
      </w:divBdr>
      <w:divsChild>
        <w:div w:id="75459213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06278946">
              <w:marLeft w:val="0"/>
              <w:marRight w:val="0"/>
              <w:marTop w:val="0"/>
              <w:marBottom w:val="0"/>
              <w:divBdr>
                <w:top w:val="none" w:sz="0" w:space="0" w:color="auto"/>
                <w:left w:val="none" w:sz="0" w:space="0" w:color="auto"/>
                <w:bottom w:val="none" w:sz="0" w:space="0" w:color="auto"/>
                <w:right w:val="none" w:sz="0" w:space="0" w:color="auto"/>
              </w:divBdr>
              <w:divsChild>
                <w:div w:id="134265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3647">
          <w:marLeft w:val="0"/>
          <w:marRight w:val="0"/>
          <w:marTop w:val="0"/>
          <w:marBottom w:val="0"/>
          <w:divBdr>
            <w:top w:val="none" w:sz="0" w:space="0" w:color="auto"/>
            <w:left w:val="none" w:sz="0" w:space="0" w:color="auto"/>
            <w:bottom w:val="none" w:sz="0" w:space="0" w:color="auto"/>
            <w:right w:val="none" w:sz="0" w:space="0" w:color="auto"/>
          </w:divBdr>
        </w:div>
        <w:div w:id="884676701">
          <w:marLeft w:val="0"/>
          <w:marRight w:val="0"/>
          <w:marTop w:val="0"/>
          <w:marBottom w:val="0"/>
          <w:divBdr>
            <w:top w:val="none" w:sz="0" w:space="0" w:color="auto"/>
            <w:left w:val="none" w:sz="0" w:space="0" w:color="auto"/>
            <w:bottom w:val="none" w:sz="0" w:space="0" w:color="auto"/>
            <w:right w:val="none" w:sz="0" w:space="0" w:color="auto"/>
          </w:divBdr>
        </w:div>
        <w:div w:id="14019785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08045469">
              <w:marLeft w:val="0"/>
              <w:marRight w:val="0"/>
              <w:marTop w:val="0"/>
              <w:marBottom w:val="0"/>
              <w:divBdr>
                <w:top w:val="none" w:sz="0" w:space="0" w:color="auto"/>
                <w:left w:val="none" w:sz="0" w:space="0" w:color="auto"/>
                <w:bottom w:val="none" w:sz="0" w:space="0" w:color="auto"/>
                <w:right w:val="none" w:sz="0" w:space="0" w:color="auto"/>
              </w:divBdr>
              <w:divsChild>
                <w:div w:id="97815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info/publications/finance-consultations-2021-instant-payments-targeted_en" TargetMode="External"/><Relationship Id="rId18" Type="http://schemas.openxmlformats.org/officeDocument/2006/relationships/hyperlink" Target="https://ec.europa.eu/info/publications/finance-consultations-2021-instant-payments_en" TargetMode="External"/><Relationship Id="rId26" Type="http://schemas.openxmlformats.org/officeDocument/2006/relationships/hyperlink" Target="https://ec.europa.eu/info/publications/200924-digital-finance-proposals_en"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ec.europa.eu/info/publications/finance-consultations-2021-instant-payments_en" TargetMode="External"/><Relationship Id="rId34"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yperlink" Target="https://ec.europa.eu/info/business-economy-euro_en" TargetMode="External"/><Relationship Id="rId17" Type="http://schemas.openxmlformats.org/officeDocument/2006/relationships/footer" Target="footer1.xml"/><Relationship Id="rId25" Type="http://schemas.openxmlformats.org/officeDocument/2006/relationships/hyperlink" Target="https://ec.europa.eu/info/publications/towards-stronger-international-role-euro-commission-contribution-european-council-13-14-december-2018_en" TargetMode="External"/><Relationship Id="rId33" Type="http://schemas.openxmlformats.org/officeDocument/2006/relationships/hyperlink" Target="https://eur-lex.europa.eu/legal-content/EN/TXT/?uri=CELEX%3A52021DC0032&amp;amp;qid=1611728656387"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c.europa.eu/info/publications/finance-consultations-2021-instant-payments-targeted_en" TargetMode="External"/><Relationship Id="rId20" Type="http://schemas.openxmlformats.org/officeDocument/2006/relationships/hyperlink" Target="https://ec.europa.eu/info/publications/finance-consultations-2021-instant-payments_en" TargetMode="External"/><Relationship Id="rId29" Type="http://schemas.openxmlformats.org/officeDocument/2006/relationships/hyperlink" Target="https://ec.europa.eu/info/publications/210119-economic-financial-system-communication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ec.europa.eu/info/publications/towards-stronger-international-role-euro-commission-contribution-european-council-13-14-december-2018_en" TargetMode="External"/><Relationship Id="rId32" Type="http://schemas.openxmlformats.org/officeDocument/2006/relationships/hyperlink" Target="https://eur-lex.europa.eu/legal-content/EN/TXT/?uri=CELEX%3A52020DC0592" TargetMode="External"/><Relationship Id="rId37" Type="http://schemas.microsoft.com/office/2018/08/relationships/commentsExtensible" Target="commentsExtensible.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c.europa.eu/info/publications/finance-consultations-2021-instant-payments-targeted_en" TargetMode="External"/><Relationship Id="rId23" Type="http://schemas.openxmlformats.org/officeDocument/2006/relationships/hyperlink" Target="https://www.europeanpaymentscouncil.eu/" TargetMode="External"/><Relationship Id="rId28" Type="http://schemas.openxmlformats.org/officeDocument/2006/relationships/hyperlink" Target="https://ec.europa.eu/info/publications/210119-economic-financial-system-communication_en" TargetMode="Externa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ec.europa.eu/info/publications/finance-consultations-2021-instant-payments_en" TargetMode="External"/><Relationship Id="rId31" Type="http://schemas.openxmlformats.org/officeDocument/2006/relationships/hyperlink" Target="https://ec.europa.eu/info/sites/info/files/communication_-_towards_a_stronger_international_role_of_the_euro.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info/publications/finance-consultations-2021-instant-payments-targeted_en" TargetMode="External"/><Relationship Id="rId22" Type="http://schemas.openxmlformats.org/officeDocument/2006/relationships/hyperlink" Target="https://ec.europa.eu/info/business-economy-euro/banking-and-finance/consumer-finance-and-payments/payment-services/single-euro-payments-area-sepa_en" TargetMode="External"/><Relationship Id="rId27" Type="http://schemas.openxmlformats.org/officeDocument/2006/relationships/hyperlink" Target="https://ec.europa.eu/info/publications/200924-digital-finance-proposals_en" TargetMode="External"/><Relationship Id="rId30" Type="http://schemas.openxmlformats.org/officeDocument/2006/relationships/hyperlink" Target="https://ec.europa.eu/info/sites/info/files/communication_-_towards_a_stronger_international_role_of_the_euro.pdf" TargetMode="External"/><Relationship Id="rId35"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15133FAFCBF24881C96CD6CC67AFB6" ma:contentTypeVersion="12" ma:contentTypeDescription="Creare un nuovo documento." ma:contentTypeScope="" ma:versionID="2b37a87b3431ded033a99eca9a8fbccc">
  <xsd:schema xmlns:xsd="http://www.w3.org/2001/XMLSchema" xmlns:xs="http://www.w3.org/2001/XMLSchema" xmlns:p="http://schemas.microsoft.com/office/2006/metadata/properties" xmlns:ns3="289dd04b-f7db-4ec5-8492-457ca1990a9d" xmlns:ns4="e43a1622-1866-428e-a59d-7e4e724b47dd" targetNamespace="http://schemas.microsoft.com/office/2006/metadata/properties" ma:root="true" ma:fieldsID="ecc9cb238a240e4e9d5fb6231626d9cd" ns3:_="" ns4:_="">
    <xsd:import namespace="289dd04b-f7db-4ec5-8492-457ca1990a9d"/>
    <xsd:import namespace="e43a1622-1866-428e-a59d-7e4e724b47dd"/>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9dd04b-f7db-4ec5-8492-457ca1990a9d"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3a1622-1866-428e-a59d-7e4e724b47dd"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E0DDD-3A02-4CC6-A553-437535456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9dd04b-f7db-4ec5-8492-457ca1990a9d"/>
    <ds:schemaRef ds:uri="e43a1622-1866-428e-a59d-7e4e724b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DA7D73-C3F1-4B23-B665-AC437A0D71ED}">
  <ds:schemaRefs>
    <ds:schemaRef ds:uri="http://schemas.microsoft.com/sharepoint/v3/contenttype/forms"/>
  </ds:schemaRefs>
</ds:datastoreItem>
</file>

<file path=customXml/itemProps3.xml><?xml version="1.0" encoding="utf-8"?>
<ds:datastoreItem xmlns:ds="http://schemas.openxmlformats.org/officeDocument/2006/customXml" ds:itemID="{34F60F36-6813-45D1-9833-4BD072F7AC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29C02A-35AE-42CB-9837-C7E7EC4B3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3630</Words>
  <Characters>20697</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Consultation document - Targeted consultation on instant payments</vt:lpstr>
    </vt:vector>
  </TitlesOfParts>
  <Company>GBBPER</Company>
  <LinksUpToDate>false</LinksUpToDate>
  <CharactersWithSpaces>24279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Targeted consultation on instant payments</dc:title>
  <dc:subject>Consultation document - Targeted consultation on instant payments</dc:subject>
  <dc:creator>European Commission</dc:creator>
  <cp:lastModifiedBy>ABI</cp:lastModifiedBy>
  <cp:revision>4</cp:revision>
  <dcterms:created xsi:type="dcterms:W3CDTF">2021-05-28T08:30:00Z</dcterms:created>
  <dcterms:modified xsi:type="dcterms:W3CDTF">2021-05-28T08:45:00Z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2021-03-24T00:00:00Z</vt:filetime>
  </property>
  <property fmtid="{D5CDD505-2E9C-101B-9397-08002B2CF9AE}" pid="3" name="Creator">
    <vt:lpwstr>PDF CoDe 2018 4.7111.7111 (c) 2002-2018 European Commission</vt:lpwstr>
  </property>
  <property fmtid="{D5CDD505-2E9C-101B-9397-08002B2CF9AE}" pid="4" name="LastSaved">
    <vt:filetime>2021-05-07T00:00:00Z</vt:filetime>
  </property>
  <property fmtid="{D5CDD505-2E9C-101B-9397-08002B2CF9AE}" pid="5" name="ContentTypeId">
    <vt:lpwstr>0x0101009615133FAFCBF24881C96CD6CC67AFB6</vt:lpwstr>
  </property>
</Properties>
</file>